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DD" w:rsidRDefault="00552ADD" w:rsidP="00552ADD">
      <w:pPr>
        <w:pStyle w:val="Title"/>
        <w:ind w:hanging="426"/>
        <w:rPr>
          <w:b/>
        </w:rPr>
      </w:pPr>
    </w:p>
    <w:p w:rsidR="00552ADD" w:rsidRDefault="00552ADD" w:rsidP="00552ADD">
      <w:pPr>
        <w:pStyle w:val="Title"/>
        <w:ind w:hanging="426"/>
        <w:rPr>
          <w:b/>
        </w:rPr>
      </w:pPr>
    </w:p>
    <w:p w:rsidR="00552ADD" w:rsidRDefault="00552ADD" w:rsidP="00552ADD">
      <w:pPr>
        <w:pStyle w:val="Title"/>
        <w:ind w:hanging="426"/>
        <w:rPr>
          <w:b/>
        </w:rPr>
      </w:pPr>
    </w:p>
    <w:p w:rsidR="00552ADD" w:rsidRDefault="00552ADD" w:rsidP="00552ADD">
      <w:pPr>
        <w:pStyle w:val="Title"/>
        <w:ind w:hanging="426"/>
        <w:rPr>
          <w:b/>
        </w:rPr>
      </w:pPr>
    </w:p>
    <w:p w:rsidR="00552ADD" w:rsidRDefault="00552ADD" w:rsidP="00552ADD">
      <w:pPr>
        <w:pStyle w:val="Title"/>
        <w:ind w:hanging="426"/>
        <w:rPr>
          <w:b/>
        </w:rPr>
      </w:pPr>
    </w:p>
    <w:p w:rsidR="00552ADD" w:rsidRDefault="00552ADD" w:rsidP="00552ADD">
      <w:pPr>
        <w:pStyle w:val="Title"/>
        <w:ind w:hanging="426"/>
        <w:rPr>
          <w:b/>
        </w:rPr>
      </w:pPr>
    </w:p>
    <w:p w:rsidR="00552ADD" w:rsidRDefault="00552ADD" w:rsidP="00552ADD">
      <w:pPr>
        <w:pStyle w:val="Title"/>
        <w:ind w:hanging="426"/>
        <w:rPr>
          <w:b/>
        </w:rPr>
      </w:pPr>
      <w:r>
        <w:rPr>
          <w:b/>
        </w:rPr>
        <w:t xml:space="preserve">COVID-19 </w:t>
      </w:r>
      <w:r>
        <w:rPr>
          <w:b/>
        </w:rPr>
        <w:t>Safe Work Plan</w:t>
      </w:r>
    </w:p>
    <w:p w:rsidR="00552ADD" w:rsidRDefault="00552ADD" w:rsidP="00552ADD">
      <w:pPr>
        <w:pStyle w:val="Subtitle"/>
      </w:pPr>
      <w:r>
        <w:t xml:space="preserve">Safe Work </w:t>
      </w:r>
      <w:r>
        <w:t>Plan Template</w:t>
      </w:r>
    </w:p>
    <w:p w:rsidR="003121A2" w:rsidRDefault="003121A2">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p>
    <w:sdt>
      <w:sdtPr>
        <w:id w:val="-1734075111"/>
        <w:docPartObj>
          <w:docPartGallery w:val="Table of Contents"/>
          <w:docPartUnique/>
        </w:docPartObj>
      </w:sdtPr>
      <w:sdtEndPr>
        <w:rPr>
          <w:rFonts w:ascii="Arial" w:eastAsia="Arial" w:hAnsi="Arial" w:cs="Arial"/>
          <w:b/>
          <w:bCs/>
          <w:noProof/>
          <w:color w:val="auto"/>
          <w:sz w:val="22"/>
          <w:szCs w:val="22"/>
        </w:rPr>
      </w:sdtEndPr>
      <w:sdtContent>
        <w:p w:rsidR="003121A2" w:rsidRDefault="003121A2">
          <w:pPr>
            <w:pStyle w:val="TOCHeading"/>
          </w:pPr>
          <w:r>
            <w:t>Table of Contents</w:t>
          </w:r>
        </w:p>
        <w:bookmarkStart w:id="0" w:name="_GoBack"/>
        <w:bookmarkEnd w:id="0"/>
        <w:p w:rsidR="008D3CB6" w:rsidRDefault="003121A2">
          <w:pPr>
            <w:pStyle w:val="TOC1"/>
            <w:tabs>
              <w:tab w:val="right" w:leader="dot" w:pos="9350"/>
            </w:tabs>
            <w:rPr>
              <w:rFonts w:asciiTheme="minorHAnsi" w:eastAsiaTheme="minorEastAsia" w:hAnsiTheme="minorHAnsi" w:cstheme="minorBidi"/>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45716044" w:history="1">
            <w:r w:rsidR="008D3CB6" w:rsidRPr="00AB2171">
              <w:rPr>
                <w:rStyle w:val="Hyperlink"/>
                <w:noProof/>
              </w:rPr>
              <w:t>COVID-19 Safe Work Plan</w:t>
            </w:r>
            <w:r w:rsidR="008D3CB6">
              <w:rPr>
                <w:noProof/>
                <w:webHidden/>
              </w:rPr>
              <w:tab/>
            </w:r>
            <w:r w:rsidR="008D3CB6">
              <w:rPr>
                <w:noProof/>
                <w:webHidden/>
              </w:rPr>
              <w:fldChar w:fldCharType="begin"/>
            </w:r>
            <w:r w:rsidR="008D3CB6">
              <w:rPr>
                <w:noProof/>
                <w:webHidden/>
              </w:rPr>
              <w:instrText xml:space="preserve"> PAGEREF _Toc45716044 \h </w:instrText>
            </w:r>
            <w:r w:rsidR="008D3CB6">
              <w:rPr>
                <w:noProof/>
                <w:webHidden/>
              </w:rPr>
            </w:r>
            <w:r w:rsidR="008D3CB6">
              <w:rPr>
                <w:noProof/>
                <w:webHidden/>
              </w:rPr>
              <w:fldChar w:fldCharType="separate"/>
            </w:r>
            <w:r w:rsidR="008D3CB6">
              <w:rPr>
                <w:noProof/>
                <w:webHidden/>
              </w:rPr>
              <w:t>3</w:t>
            </w:r>
            <w:r w:rsidR="008D3CB6">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45" w:history="1">
            <w:r w:rsidRPr="00AB2171">
              <w:rPr>
                <w:rStyle w:val="Hyperlink"/>
                <w:noProof/>
              </w:rPr>
              <w:t>Section 1–</w:t>
            </w:r>
            <w:r w:rsidRPr="00AB2171">
              <w:rPr>
                <w:rStyle w:val="Hyperlink"/>
                <w:rFonts w:ascii="Calibri Light" w:hAnsi="Calibri Light"/>
                <w:noProof/>
              </w:rPr>
              <w:t xml:space="preserve"> </w:t>
            </w:r>
            <w:r w:rsidRPr="00AB2171">
              <w:rPr>
                <w:rStyle w:val="Hyperlink"/>
                <w:noProof/>
              </w:rPr>
              <w:t>Introduction to Your Operation</w:t>
            </w:r>
            <w:r>
              <w:rPr>
                <w:noProof/>
                <w:webHidden/>
              </w:rPr>
              <w:tab/>
            </w:r>
            <w:r>
              <w:rPr>
                <w:noProof/>
                <w:webHidden/>
              </w:rPr>
              <w:fldChar w:fldCharType="begin"/>
            </w:r>
            <w:r>
              <w:rPr>
                <w:noProof/>
                <w:webHidden/>
              </w:rPr>
              <w:instrText xml:space="preserve"> PAGEREF _Toc45716045 \h </w:instrText>
            </w:r>
            <w:r>
              <w:rPr>
                <w:noProof/>
                <w:webHidden/>
              </w:rPr>
            </w:r>
            <w:r>
              <w:rPr>
                <w:noProof/>
                <w:webHidden/>
              </w:rPr>
              <w:fldChar w:fldCharType="separate"/>
            </w:r>
            <w:r>
              <w:rPr>
                <w:noProof/>
                <w:webHidden/>
              </w:rPr>
              <w:t>3</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46" w:history="1">
            <w:r w:rsidRPr="00AB2171">
              <w:rPr>
                <w:rStyle w:val="Hyperlink"/>
                <w:noProof/>
              </w:rPr>
              <w:t>Section 2 – Reducing Contact Intensity &amp; Contact Frequency</w:t>
            </w:r>
            <w:r>
              <w:rPr>
                <w:noProof/>
                <w:webHidden/>
              </w:rPr>
              <w:tab/>
            </w:r>
            <w:r>
              <w:rPr>
                <w:noProof/>
                <w:webHidden/>
              </w:rPr>
              <w:fldChar w:fldCharType="begin"/>
            </w:r>
            <w:r>
              <w:rPr>
                <w:noProof/>
                <w:webHidden/>
              </w:rPr>
              <w:instrText xml:space="preserve"> PAGEREF _Toc45716046 \h </w:instrText>
            </w:r>
            <w:r>
              <w:rPr>
                <w:noProof/>
                <w:webHidden/>
              </w:rPr>
            </w:r>
            <w:r>
              <w:rPr>
                <w:noProof/>
                <w:webHidden/>
              </w:rPr>
              <w:fldChar w:fldCharType="separate"/>
            </w:r>
            <w:r>
              <w:rPr>
                <w:noProof/>
                <w:webHidden/>
              </w:rPr>
              <w:t>4</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47" w:history="1">
            <w:r w:rsidRPr="00AB2171">
              <w:rPr>
                <w:rStyle w:val="Hyperlink"/>
                <w:noProof/>
              </w:rPr>
              <w:t>Section 3 – Hazard Elimination</w:t>
            </w:r>
            <w:r>
              <w:rPr>
                <w:noProof/>
                <w:webHidden/>
              </w:rPr>
              <w:tab/>
            </w:r>
            <w:r>
              <w:rPr>
                <w:noProof/>
                <w:webHidden/>
              </w:rPr>
              <w:fldChar w:fldCharType="begin"/>
            </w:r>
            <w:r>
              <w:rPr>
                <w:noProof/>
                <w:webHidden/>
              </w:rPr>
              <w:instrText xml:space="preserve"> PAGEREF _Toc45716047 \h </w:instrText>
            </w:r>
            <w:r>
              <w:rPr>
                <w:noProof/>
                <w:webHidden/>
              </w:rPr>
            </w:r>
            <w:r>
              <w:rPr>
                <w:noProof/>
                <w:webHidden/>
              </w:rPr>
              <w:fldChar w:fldCharType="separate"/>
            </w:r>
            <w:r>
              <w:rPr>
                <w:noProof/>
                <w:webHidden/>
              </w:rPr>
              <w:t>5</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48" w:history="1">
            <w:r w:rsidRPr="00AB2171">
              <w:rPr>
                <w:rStyle w:val="Hyperlink"/>
                <w:noProof/>
              </w:rPr>
              <w:t>Section 4 – Physical Distancing</w:t>
            </w:r>
            <w:r>
              <w:rPr>
                <w:noProof/>
                <w:webHidden/>
              </w:rPr>
              <w:tab/>
            </w:r>
            <w:r>
              <w:rPr>
                <w:noProof/>
                <w:webHidden/>
              </w:rPr>
              <w:fldChar w:fldCharType="begin"/>
            </w:r>
            <w:r>
              <w:rPr>
                <w:noProof/>
                <w:webHidden/>
              </w:rPr>
              <w:instrText xml:space="preserve"> PAGEREF _Toc45716048 \h </w:instrText>
            </w:r>
            <w:r>
              <w:rPr>
                <w:noProof/>
                <w:webHidden/>
              </w:rPr>
            </w:r>
            <w:r>
              <w:rPr>
                <w:noProof/>
                <w:webHidden/>
              </w:rPr>
              <w:fldChar w:fldCharType="separate"/>
            </w:r>
            <w:r>
              <w:rPr>
                <w:noProof/>
                <w:webHidden/>
              </w:rPr>
              <w:t>6</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49" w:history="1">
            <w:r w:rsidRPr="00AB2171">
              <w:rPr>
                <w:rStyle w:val="Hyperlink"/>
                <w:noProof/>
              </w:rPr>
              <w:t>Section 5 - Source Control</w:t>
            </w:r>
            <w:r>
              <w:rPr>
                <w:noProof/>
                <w:webHidden/>
              </w:rPr>
              <w:tab/>
            </w:r>
            <w:r>
              <w:rPr>
                <w:noProof/>
                <w:webHidden/>
              </w:rPr>
              <w:fldChar w:fldCharType="begin"/>
            </w:r>
            <w:r>
              <w:rPr>
                <w:noProof/>
                <w:webHidden/>
              </w:rPr>
              <w:instrText xml:space="preserve"> PAGEREF _Toc45716049 \h </w:instrText>
            </w:r>
            <w:r>
              <w:rPr>
                <w:noProof/>
                <w:webHidden/>
              </w:rPr>
            </w:r>
            <w:r>
              <w:rPr>
                <w:noProof/>
                <w:webHidden/>
              </w:rPr>
              <w:fldChar w:fldCharType="separate"/>
            </w:r>
            <w:r>
              <w:rPr>
                <w:noProof/>
                <w:webHidden/>
              </w:rPr>
              <w:t>7</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50" w:history="1">
            <w:r w:rsidRPr="00AB2171">
              <w:rPr>
                <w:rStyle w:val="Hyperlink"/>
                <w:noProof/>
              </w:rPr>
              <w:t>Section 6 – Hygiene &amp; Cleaning</w:t>
            </w:r>
            <w:r>
              <w:rPr>
                <w:noProof/>
                <w:webHidden/>
              </w:rPr>
              <w:tab/>
            </w:r>
            <w:r>
              <w:rPr>
                <w:noProof/>
                <w:webHidden/>
              </w:rPr>
              <w:fldChar w:fldCharType="begin"/>
            </w:r>
            <w:r>
              <w:rPr>
                <w:noProof/>
                <w:webHidden/>
              </w:rPr>
              <w:instrText xml:space="preserve"> PAGEREF _Toc45716050 \h </w:instrText>
            </w:r>
            <w:r>
              <w:rPr>
                <w:noProof/>
                <w:webHidden/>
              </w:rPr>
            </w:r>
            <w:r>
              <w:rPr>
                <w:noProof/>
                <w:webHidden/>
              </w:rPr>
              <w:fldChar w:fldCharType="separate"/>
            </w:r>
            <w:r>
              <w:rPr>
                <w:noProof/>
                <w:webHidden/>
              </w:rPr>
              <w:t>8</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51" w:history="1">
            <w:r w:rsidRPr="00AB2171">
              <w:rPr>
                <w:rStyle w:val="Hyperlink"/>
                <w:noProof/>
              </w:rPr>
              <w:t>Section 7 – Training &amp; Education</w:t>
            </w:r>
            <w:r>
              <w:rPr>
                <w:noProof/>
                <w:webHidden/>
              </w:rPr>
              <w:tab/>
            </w:r>
            <w:r>
              <w:rPr>
                <w:noProof/>
                <w:webHidden/>
              </w:rPr>
              <w:fldChar w:fldCharType="begin"/>
            </w:r>
            <w:r>
              <w:rPr>
                <w:noProof/>
                <w:webHidden/>
              </w:rPr>
              <w:instrText xml:space="preserve"> PAGEREF _Toc45716051 \h </w:instrText>
            </w:r>
            <w:r>
              <w:rPr>
                <w:noProof/>
                <w:webHidden/>
              </w:rPr>
            </w:r>
            <w:r>
              <w:rPr>
                <w:noProof/>
                <w:webHidden/>
              </w:rPr>
              <w:fldChar w:fldCharType="separate"/>
            </w:r>
            <w:r>
              <w:rPr>
                <w:noProof/>
                <w:webHidden/>
              </w:rPr>
              <w:t>8</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52" w:history="1">
            <w:r w:rsidRPr="00AB2171">
              <w:rPr>
                <w:rStyle w:val="Hyperlink"/>
                <w:noProof/>
              </w:rPr>
              <w:t>Section 8 – Personal Protective Equipment (PPE)</w:t>
            </w:r>
            <w:r>
              <w:rPr>
                <w:noProof/>
                <w:webHidden/>
              </w:rPr>
              <w:tab/>
            </w:r>
            <w:r>
              <w:rPr>
                <w:noProof/>
                <w:webHidden/>
              </w:rPr>
              <w:fldChar w:fldCharType="begin"/>
            </w:r>
            <w:r>
              <w:rPr>
                <w:noProof/>
                <w:webHidden/>
              </w:rPr>
              <w:instrText xml:space="preserve"> PAGEREF _Toc45716052 \h </w:instrText>
            </w:r>
            <w:r>
              <w:rPr>
                <w:noProof/>
                <w:webHidden/>
              </w:rPr>
            </w:r>
            <w:r>
              <w:rPr>
                <w:noProof/>
                <w:webHidden/>
              </w:rPr>
              <w:fldChar w:fldCharType="separate"/>
            </w:r>
            <w:r>
              <w:rPr>
                <w:noProof/>
                <w:webHidden/>
              </w:rPr>
              <w:t>9</w:t>
            </w:r>
            <w:r>
              <w:rPr>
                <w:noProof/>
                <w:webHidden/>
              </w:rPr>
              <w:fldChar w:fldCharType="end"/>
            </w:r>
          </w:hyperlink>
        </w:p>
        <w:p w:rsidR="008D3CB6" w:rsidRDefault="008D3CB6">
          <w:pPr>
            <w:pStyle w:val="TOC2"/>
            <w:tabs>
              <w:tab w:val="right" w:leader="dot" w:pos="9350"/>
            </w:tabs>
            <w:rPr>
              <w:rFonts w:asciiTheme="minorHAnsi" w:eastAsiaTheme="minorEastAsia" w:hAnsiTheme="minorHAnsi" w:cstheme="minorBidi"/>
              <w:noProof/>
              <w:lang w:val="en-CA" w:eastAsia="en-CA"/>
            </w:rPr>
          </w:pPr>
          <w:hyperlink w:anchor="_Toc45716053" w:history="1">
            <w:r w:rsidRPr="00AB2171">
              <w:rPr>
                <w:rStyle w:val="Hyperlink"/>
                <w:noProof/>
              </w:rPr>
              <w:t>Section 9 - Acknowledgement</w:t>
            </w:r>
            <w:r>
              <w:rPr>
                <w:noProof/>
                <w:webHidden/>
              </w:rPr>
              <w:tab/>
            </w:r>
            <w:r>
              <w:rPr>
                <w:noProof/>
                <w:webHidden/>
              </w:rPr>
              <w:fldChar w:fldCharType="begin"/>
            </w:r>
            <w:r>
              <w:rPr>
                <w:noProof/>
                <w:webHidden/>
              </w:rPr>
              <w:instrText xml:space="preserve"> PAGEREF _Toc45716053 \h </w:instrText>
            </w:r>
            <w:r>
              <w:rPr>
                <w:noProof/>
                <w:webHidden/>
              </w:rPr>
            </w:r>
            <w:r>
              <w:rPr>
                <w:noProof/>
                <w:webHidden/>
              </w:rPr>
              <w:fldChar w:fldCharType="separate"/>
            </w:r>
            <w:r>
              <w:rPr>
                <w:noProof/>
                <w:webHidden/>
              </w:rPr>
              <w:t>10</w:t>
            </w:r>
            <w:r>
              <w:rPr>
                <w:noProof/>
                <w:webHidden/>
              </w:rPr>
              <w:fldChar w:fldCharType="end"/>
            </w:r>
          </w:hyperlink>
        </w:p>
        <w:p w:rsidR="008D3CB6" w:rsidRDefault="008D3CB6">
          <w:pPr>
            <w:pStyle w:val="TOC1"/>
            <w:tabs>
              <w:tab w:val="right" w:leader="dot" w:pos="9350"/>
            </w:tabs>
            <w:rPr>
              <w:rFonts w:asciiTheme="minorHAnsi" w:eastAsiaTheme="minorEastAsia" w:hAnsiTheme="minorHAnsi" w:cstheme="minorBidi"/>
              <w:noProof/>
              <w:lang w:val="en-CA" w:eastAsia="en-CA"/>
            </w:rPr>
          </w:pPr>
          <w:hyperlink w:anchor="_Toc45716054" w:history="1">
            <w:r w:rsidRPr="00AB2171">
              <w:rPr>
                <w:rStyle w:val="Hyperlink"/>
                <w:rFonts w:eastAsiaTheme="minorHAnsi"/>
                <w:noProof/>
              </w:rPr>
              <w:t>Appendices</w:t>
            </w:r>
            <w:r>
              <w:rPr>
                <w:noProof/>
                <w:webHidden/>
              </w:rPr>
              <w:tab/>
            </w:r>
            <w:r>
              <w:rPr>
                <w:noProof/>
                <w:webHidden/>
              </w:rPr>
              <w:fldChar w:fldCharType="begin"/>
            </w:r>
            <w:r>
              <w:rPr>
                <w:noProof/>
                <w:webHidden/>
              </w:rPr>
              <w:instrText xml:space="preserve"> PAGEREF _Toc45716054 \h </w:instrText>
            </w:r>
            <w:r>
              <w:rPr>
                <w:noProof/>
                <w:webHidden/>
              </w:rPr>
            </w:r>
            <w:r>
              <w:rPr>
                <w:noProof/>
                <w:webHidden/>
              </w:rPr>
              <w:fldChar w:fldCharType="separate"/>
            </w:r>
            <w:r>
              <w:rPr>
                <w:noProof/>
                <w:webHidden/>
              </w:rPr>
              <w:t>11</w:t>
            </w:r>
            <w:r>
              <w:rPr>
                <w:noProof/>
                <w:webHidden/>
              </w:rPr>
              <w:fldChar w:fldCharType="end"/>
            </w:r>
          </w:hyperlink>
        </w:p>
        <w:p w:rsidR="003121A2" w:rsidRDefault="003121A2">
          <w:r>
            <w:rPr>
              <w:b/>
              <w:bCs/>
              <w:noProof/>
            </w:rPr>
            <w:fldChar w:fldCharType="end"/>
          </w:r>
        </w:p>
      </w:sdtContent>
    </w:sdt>
    <w:p w:rsidR="00552ADD" w:rsidRDefault="00552ADD">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p>
    <w:p w:rsidR="00F05081" w:rsidRPr="00401C10" w:rsidRDefault="00A23B19" w:rsidP="003121A2">
      <w:pPr>
        <w:pStyle w:val="Heading10"/>
      </w:pPr>
      <w:bookmarkStart w:id="1" w:name="_Toc45716044"/>
      <w:r w:rsidRPr="00401C10">
        <w:t xml:space="preserve">COVID-19 </w:t>
      </w:r>
      <w:r w:rsidR="00601639" w:rsidRPr="00401C10">
        <w:t>Safe Work</w:t>
      </w:r>
      <w:r w:rsidR="000E53CB" w:rsidRPr="00401C10">
        <w:t xml:space="preserve"> Plan</w:t>
      </w:r>
      <w:bookmarkEnd w:id="1"/>
    </w:p>
    <w:p w:rsidR="00527ACE" w:rsidRPr="00401C10" w:rsidRDefault="00527ACE" w:rsidP="0074308F">
      <w:pPr>
        <w:pStyle w:val="MyNormal"/>
        <w:spacing w:before="0" w:after="0"/>
        <w:rPr>
          <w:rFonts w:ascii="Whitney Book" w:hAnsi="Whitney Book" w:cs="Calibri Light"/>
          <w:iCs w:val="0"/>
          <w:sz w:val="22"/>
          <w:szCs w:val="22"/>
        </w:rPr>
      </w:pPr>
    </w:p>
    <w:p w:rsidR="000D54C7" w:rsidRPr="00401C10" w:rsidRDefault="000D54C7" w:rsidP="00726FDC">
      <w:pPr>
        <w:pStyle w:val="MyNormal"/>
        <w:spacing w:before="0" w:after="0"/>
        <w:rPr>
          <w:rFonts w:ascii="Whitney Book" w:hAnsi="Whitney Book" w:cs="Calibri Light"/>
          <w:iCs w:val="0"/>
          <w:sz w:val="22"/>
          <w:szCs w:val="22"/>
        </w:rPr>
      </w:pPr>
      <w:r w:rsidRPr="00401C10">
        <w:rPr>
          <w:rFonts w:ascii="Whitney Book" w:hAnsi="Whitney Book" w:cs="Calibri Light"/>
          <w:iCs w:val="0"/>
          <w:sz w:val="22"/>
          <w:szCs w:val="22"/>
        </w:rPr>
        <w:t xml:space="preserve">All on-campus work activities require </w:t>
      </w:r>
      <w:r w:rsidR="00583BC2" w:rsidRPr="00401C10">
        <w:rPr>
          <w:rFonts w:ascii="Whitney Book" w:hAnsi="Whitney Book" w:cs="Calibri Light"/>
          <w:iCs w:val="0"/>
          <w:sz w:val="22"/>
          <w:szCs w:val="22"/>
        </w:rPr>
        <w:t>a COVID-19</w:t>
      </w:r>
      <w:r w:rsidRPr="00401C10">
        <w:rPr>
          <w:rFonts w:ascii="Whitney Book" w:hAnsi="Whitney Book" w:cs="Calibri Light"/>
          <w:iCs w:val="0"/>
          <w:sz w:val="22"/>
          <w:szCs w:val="22"/>
        </w:rPr>
        <w:t xml:space="preserve"> </w:t>
      </w:r>
      <w:r w:rsidR="00583BC2" w:rsidRPr="00401C10">
        <w:rPr>
          <w:rFonts w:ascii="Whitney Book" w:hAnsi="Whitney Book" w:cs="Calibri Light"/>
          <w:iCs w:val="0"/>
          <w:sz w:val="22"/>
          <w:szCs w:val="22"/>
        </w:rPr>
        <w:t xml:space="preserve">Safe </w:t>
      </w:r>
      <w:r w:rsidRPr="00401C10">
        <w:rPr>
          <w:rFonts w:ascii="Whitney Book" w:hAnsi="Whitney Book" w:cs="Calibri Light"/>
          <w:iCs w:val="0"/>
          <w:sz w:val="22"/>
          <w:szCs w:val="22"/>
        </w:rPr>
        <w:t xml:space="preserve">Work Plan. This applies to work activities that have continued to operate on campus since March 2020 as well as those that have not been working on campus but are </w:t>
      </w:r>
      <w:r w:rsidR="00583BC2" w:rsidRPr="00401C10">
        <w:rPr>
          <w:rFonts w:ascii="Whitney Book" w:hAnsi="Whitney Book" w:cs="Calibri Light"/>
          <w:iCs w:val="0"/>
          <w:sz w:val="22"/>
          <w:szCs w:val="22"/>
        </w:rPr>
        <w:t>returning to operate on campus.</w:t>
      </w:r>
    </w:p>
    <w:p w:rsidR="000D54C7" w:rsidRPr="00401C10" w:rsidRDefault="000D54C7" w:rsidP="00726FDC">
      <w:pPr>
        <w:pStyle w:val="MyNormal"/>
        <w:spacing w:before="0" w:after="0"/>
        <w:rPr>
          <w:rFonts w:ascii="Whitney Book" w:hAnsi="Whitney Book" w:cs="Calibri Light"/>
          <w:iCs w:val="0"/>
          <w:sz w:val="22"/>
          <w:szCs w:val="22"/>
        </w:rPr>
      </w:pPr>
    </w:p>
    <w:p w:rsidR="00726FDC" w:rsidRPr="00401C10" w:rsidRDefault="00726FDC" w:rsidP="00726FDC">
      <w:pPr>
        <w:pStyle w:val="MyNormal"/>
        <w:spacing w:before="0" w:after="0"/>
        <w:rPr>
          <w:rStyle w:val="Hyperlink"/>
          <w:rFonts w:ascii="Whitney Book" w:hAnsi="Whitney Book" w:cs="Calibri Light"/>
          <w:iCs w:val="0"/>
          <w:sz w:val="22"/>
          <w:szCs w:val="22"/>
          <w:lang w:val="en"/>
        </w:rPr>
      </w:pPr>
      <w:r w:rsidRPr="00401C10">
        <w:rPr>
          <w:rFonts w:ascii="Whitney Book" w:hAnsi="Whitney Book" w:cs="Calibri Light"/>
          <w:iCs w:val="0"/>
          <w:sz w:val="22"/>
          <w:szCs w:val="22"/>
        </w:rPr>
        <w:t xml:space="preserve">This plan requires </w:t>
      </w:r>
      <w:r w:rsidR="00157949" w:rsidRPr="00401C10">
        <w:rPr>
          <w:rFonts w:ascii="Whitney Book" w:hAnsi="Whitney Book" w:cs="Calibri Light"/>
          <w:iCs w:val="0"/>
          <w:sz w:val="22"/>
          <w:szCs w:val="22"/>
        </w:rPr>
        <w:t xml:space="preserve">the </w:t>
      </w:r>
      <w:r w:rsidRPr="00401C10">
        <w:rPr>
          <w:rFonts w:ascii="Whitney Book" w:hAnsi="Whitney Book" w:cs="Calibri Light"/>
          <w:iCs w:val="0"/>
          <w:sz w:val="22"/>
          <w:szCs w:val="22"/>
        </w:rPr>
        <w:t xml:space="preserve">review of </w:t>
      </w:r>
      <w:r w:rsidR="00157949" w:rsidRPr="00401C10">
        <w:rPr>
          <w:rFonts w:ascii="Whitney Book" w:hAnsi="Whitney Book" w:cs="Calibri Light"/>
          <w:iCs w:val="0"/>
          <w:sz w:val="22"/>
          <w:szCs w:val="22"/>
        </w:rPr>
        <w:t xml:space="preserve">the </w:t>
      </w:r>
      <w:r w:rsidRPr="00401C10">
        <w:rPr>
          <w:rFonts w:ascii="Whitney Book" w:hAnsi="Whitney Book" w:cs="Calibri Light"/>
          <w:iCs w:val="0"/>
          <w:sz w:val="22"/>
          <w:szCs w:val="22"/>
        </w:rPr>
        <w:t>operational activities</w:t>
      </w:r>
      <w:r w:rsidR="00157949" w:rsidRPr="00401C10">
        <w:rPr>
          <w:rFonts w:ascii="Whitney Book" w:hAnsi="Whitney Book" w:cs="Calibri Light"/>
          <w:iCs w:val="0"/>
          <w:sz w:val="22"/>
          <w:szCs w:val="22"/>
        </w:rPr>
        <w:t xml:space="preserve"> in your workspace</w:t>
      </w:r>
      <w:r w:rsidRPr="00401C10">
        <w:rPr>
          <w:rFonts w:ascii="Whitney Book" w:hAnsi="Whitney Book" w:cs="Calibri Light"/>
          <w:iCs w:val="0"/>
          <w:sz w:val="22"/>
          <w:szCs w:val="22"/>
        </w:rPr>
        <w:t xml:space="preserve"> to ensure effective controls are in place to prevent the transmission of COVID-19.  Management and supervisory staff are responsible for </w:t>
      </w:r>
      <w:r w:rsidR="00842F93" w:rsidRPr="00401C10">
        <w:rPr>
          <w:rFonts w:ascii="Whitney Book" w:hAnsi="Whitney Book" w:cs="Calibri Light"/>
          <w:iCs w:val="0"/>
          <w:sz w:val="22"/>
          <w:szCs w:val="22"/>
        </w:rPr>
        <w:t xml:space="preserve">developing and </w:t>
      </w:r>
      <w:r w:rsidRPr="00401C10">
        <w:rPr>
          <w:rFonts w:ascii="Whitney Book" w:hAnsi="Whitney Book" w:cs="Calibri Light"/>
          <w:iCs w:val="0"/>
          <w:sz w:val="22"/>
          <w:szCs w:val="22"/>
        </w:rPr>
        <w:t xml:space="preserve">updating this document to meet current government mandated requirements. </w:t>
      </w:r>
    </w:p>
    <w:p w:rsidR="00601639" w:rsidRDefault="00601639" w:rsidP="00726FDC">
      <w:pPr>
        <w:pStyle w:val="MyNormal"/>
        <w:spacing w:before="0" w:after="0"/>
        <w:rPr>
          <w:rStyle w:val="Hyperlink"/>
          <w:rFonts w:ascii="Whitney Book" w:hAnsi="Whitney Book" w:cs="Calibri Light"/>
          <w:iCs w:val="0"/>
          <w:sz w:val="22"/>
          <w:szCs w:val="22"/>
          <w:lang w:val="en"/>
        </w:rPr>
      </w:pPr>
    </w:p>
    <w:p w:rsidR="008128BE" w:rsidRDefault="008128BE" w:rsidP="00726FDC">
      <w:pPr>
        <w:pStyle w:val="MyNormal"/>
        <w:spacing w:before="0" w:after="0"/>
        <w:rPr>
          <w:rStyle w:val="Hyperlink"/>
          <w:rFonts w:ascii="Whitney Book" w:hAnsi="Whitney Book" w:cs="Calibri Light"/>
          <w:iCs w:val="0"/>
          <w:sz w:val="22"/>
          <w:szCs w:val="22"/>
          <w:lang w:val="en"/>
        </w:rPr>
      </w:pPr>
    </w:p>
    <w:p w:rsidR="008128BE" w:rsidRPr="00401C10" w:rsidRDefault="008128BE" w:rsidP="00726FDC">
      <w:pPr>
        <w:pStyle w:val="MyNormal"/>
        <w:spacing w:before="0" w:after="0"/>
        <w:rPr>
          <w:rStyle w:val="Hyperlink"/>
          <w:rFonts w:ascii="Whitney Book" w:hAnsi="Whitney Book" w:cs="Calibri Light"/>
          <w:iCs w:val="0"/>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045"/>
      </w:tblGrid>
      <w:tr w:rsidR="00D270C4" w:rsidRPr="00401C10" w:rsidTr="00401C10">
        <w:tc>
          <w:tcPr>
            <w:tcW w:w="4678" w:type="dxa"/>
          </w:tcPr>
          <w:p w:rsidR="00D270C4" w:rsidRPr="00401C10" w:rsidRDefault="00D270C4" w:rsidP="0074308F">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Department</w:t>
            </w:r>
            <w:r w:rsidR="00B04C10" w:rsidRPr="00401C10">
              <w:rPr>
                <w:rFonts w:ascii="Whitney Semibold" w:hAnsi="Whitney Semibold" w:cs="Calibri Light"/>
                <w:sz w:val="22"/>
                <w:szCs w:val="22"/>
              </w:rPr>
              <w:t xml:space="preserve"> / Faculty</w:t>
            </w:r>
          </w:p>
        </w:tc>
        <w:tc>
          <w:tcPr>
            <w:tcW w:w="4045" w:type="dxa"/>
            <w:tcBorders>
              <w:bottom w:val="single" w:sz="4" w:space="0" w:color="auto"/>
            </w:tcBorders>
          </w:tcPr>
          <w:p w:rsidR="00D270C4" w:rsidRPr="00401C10" w:rsidRDefault="00D270C4" w:rsidP="0074308F">
            <w:pPr>
              <w:pStyle w:val="MyNormal"/>
              <w:spacing w:before="0" w:after="0"/>
              <w:rPr>
                <w:rFonts w:ascii="Whitney Book" w:hAnsi="Whitney Book" w:cs="Calibri Light"/>
                <w:sz w:val="22"/>
                <w:szCs w:val="22"/>
              </w:rPr>
            </w:pPr>
          </w:p>
        </w:tc>
      </w:tr>
      <w:tr w:rsidR="00401C10" w:rsidRPr="00401C10" w:rsidTr="00401C10">
        <w:tc>
          <w:tcPr>
            <w:tcW w:w="4678" w:type="dxa"/>
          </w:tcPr>
          <w:p w:rsidR="00401C10" w:rsidRPr="00401C10" w:rsidRDefault="00401C10" w:rsidP="0074308F">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Work Unit / PI</w:t>
            </w:r>
          </w:p>
        </w:tc>
        <w:tc>
          <w:tcPr>
            <w:tcW w:w="4045" w:type="dxa"/>
            <w:tcBorders>
              <w:bottom w:val="single" w:sz="4" w:space="0" w:color="auto"/>
            </w:tcBorders>
          </w:tcPr>
          <w:p w:rsidR="00401C10" w:rsidRPr="00401C10" w:rsidRDefault="00401C10" w:rsidP="0074308F">
            <w:pPr>
              <w:pStyle w:val="MyNormal"/>
              <w:spacing w:before="0" w:after="0"/>
              <w:rPr>
                <w:rFonts w:ascii="Whitney Book" w:hAnsi="Whitney Book" w:cs="Calibri Light"/>
                <w:sz w:val="22"/>
                <w:szCs w:val="22"/>
              </w:rPr>
            </w:pPr>
          </w:p>
        </w:tc>
      </w:tr>
      <w:tr w:rsidR="00401C10" w:rsidRPr="00401C10" w:rsidTr="00513D11">
        <w:tc>
          <w:tcPr>
            <w:tcW w:w="4678" w:type="dxa"/>
          </w:tcPr>
          <w:p w:rsidR="00401C10" w:rsidRPr="00401C10" w:rsidRDefault="00401C10" w:rsidP="0074308F">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Work Unit Manager</w:t>
            </w:r>
          </w:p>
        </w:tc>
        <w:tc>
          <w:tcPr>
            <w:tcW w:w="4045" w:type="dxa"/>
            <w:tcBorders>
              <w:bottom w:val="single" w:sz="4" w:space="0" w:color="auto"/>
            </w:tcBorders>
          </w:tcPr>
          <w:p w:rsidR="00401C10" w:rsidRPr="00401C10" w:rsidRDefault="00401C10" w:rsidP="0074308F">
            <w:pPr>
              <w:pStyle w:val="MyNormal"/>
              <w:spacing w:before="0" w:after="0"/>
              <w:rPr>
                <w:rFonts w:ascii="Whitney Book" w:hAnsi="Whitney Book" w:cs="Calibri Light"/>
                <w:sz w:val="22"/>
                <w:szCs w:val="22"/>
              </w:rPr>
            </w:pPr>
          </w:p>
        </w:tc>
      </w:tr>
      <w:tr w:rsidR="00401C10" w:rsidRPr="00401C10" w:rsidTr="00513D11">
        <w:tc>
          <w:tcPr>
            <w:tcW w:w="4678" w:type="dxa"/>
          </w:tcPr>
          <w:p w:rsidR="00401C10" w:rsidRPr="00401C10" w:rsidRDefault="00401C10" w:rsidP="0074308F">
            <w:pPr>
              <w:pStyle w:val="MyNormal"/>
              <w:spacing w:before="0" w:after="0"/>
              <w:rPr>
                <w:rFonts w:ascii="Whitney Semibold" w:hAnsi="Whitney Semibold" w:cs="Calibri Light"/>
                <w:sz w:val="22"/>
                <w:szCs w:val="22"/>
              </w:rPr>
            </w:pPr>
          </w:p>
        </w:tc>
        <w:tc>
          <w:tcPr>
            <w:tcW w:w="4045" w:type="dxa"/>
            <w:tcBorders>
              <w:top w:val="single" w:sz="4" w:space="0" w:color="auto"/>
            </w:tcBorders>
          </w:tcPr>
          <w:p w:rsidR="00401C10" w:rsidRPr="00401C10" w:rsidRDefault="00401C10" w:rsidP="0074308F">
            <w:pPr>
              <w:pStyle w:val="MyNormal"/>
              <w:spacing w:before="0" w:after="0"/>
              <w:rPr>
                <w:rFonts w:ascii="Whitney Book" w:hAnsi="Whitney Book" w:cs="Calibri Light"/>
                <w:sz w:val="22"/>
                <w:szCs w:val="22"/>
              </w:rPr>
            </w:pPr>
          </w:p>
        </w:tc>
      </w:tr>
      <w:tr w:rsidR="00D270C4" w:rsidRPr="00401C10" w:rsidTr="00513D11">
        <w:tc>
          <w:tcPr>
            <w:tcW w:w="4678" w:type="dxa"/>
          </w:tcPr>
          <w:p w:rsidR="00D270C4" w:rsidRPr="00401C10" w:rsidRDefault="00D270C4" w:rsidP="00B04C10">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Fac</w:t>
            </w:r>
            <w:r w:rsidR="00B04C10" w:rsidRPr="00401C10">
              <w:rPr>
                <w:rFonts w:ascii="Whitney Semibold" w:hAnsi="Whitney Semibold" w:cs="Calibri Light"/>
                <w:sz w:val="22"/>
                <w:szCs w:val="22"/>
              </w:rPr>
              <w:t>ility Location</w:t>
            </w:r>
          </w:p>
        </w:tc>
        <w:tc>
          <w:tcPr>
            <w:tcW w:w="4045" w:type="dxa"/>
            <w:tcBorders>
              <w:bottom w:val="single" w:sz="4" w:space="0" w:color="auto"/>
            </w:tcBorders>
          </w:tcPr>
          <w:p w:rsidR="00D270C4" w:rsidRPr="00401C10" w:rsidRDefault="00401C10" w:rsidP="00B04C10">
            <w:pPr>
              <w:rPr>
                <w:rFonts w:ascii="Whitney Book" w:eastAsiaTheme="minorHAnsi" w:hAnsi="Whitney Book" w:cs="Calibri Light"/>
                <w:bCs/>
                <w:i/>
                <w:iCs/>
                <w:color w:val="808080" w:themeColor="background1" w:themeShade="80"/>
                <w:lang w:val="en-CA"/>
              </w:rPr>
            </w:pPr>
            <w:r>
              <w:rPr>
                <w:rFonts w:ascii="Whitney Book" w:eastAsiaTheme="minorHAnsi" w:hAnsi="Whitney Book" w:cs="Calibri Light"/>
                <w:bCs/>
                <w:i/>
                <w:iCs/>
                <w:color w:val="808080" w:themeColor="background1" w:themeShade="80"/>
                <w:lang w:val="en-CA"/>
              </w:rPr>
              <w:t>building name and address</w:t>
            </w:r>
          </w:p>
        </w:tc>
      </w:tr>
      <w:tr w:rsidR="00D270C4" w:rsidRPr="00401C10" w:rsidTr="00401C10">
        <w:tc>
          <w:tcPr>
            <w:tcW w:w="4678" w:type="dxa"/>
          </w:tcPr>
          <w:p w:rsidR="00D270C4" w:rsidRPr="00401C10" w:rsidRDefault="00401C10" w:rsidP="00401C10">
            <w:pPr>
              <w:pStyle w:val="MyNormal"/>
              <w:spacing w:before="0" w:after="0"/>
              <w:rPr>
                <w:rFonts w:ascii="Whitney Semibold" w:hAnsi="Whitney Semibold" w:cs="Calibri Light"/>
                <w:sz w:val="22"/>
                <w:szCs w:val="22"/>
              </w:rPr>
            </w:pPr>
            <w:r w:rsidRPr="00401C10">
              <w:rPr>
                <w:rFonts w:ascii="Whitney Semibold" w:hAnsi="Whitney Semibold" w:cs="Calibri Light"/>
                <w:sz w:val="22"/>
                <w:szCs w:val="22"/>
              </w:rPr>
              <w:t xml:space="preserve">Workspace Location </w:t>
            </w:r>
          </w:p>
        </w:tc>
        <w:tc>
          <w:tcPr>
            <w:tcW w:w="4045" w:type="dxa"/>
            <w:tcBorders>
              <w:bottom w:val="single" w:sz="4" w:space="0" w:color="auto"/>
            </w:tcBorders>
          </w:tcPr>
          <w:p w:rsidR="00D270C4" w:rsidRPr="00401C10" w:rsidRDefault="00401C10" w:rsidP="00401C10">
            <w:pPr>
              <w:rPr>
                <w:rFonts w:ascii="Whitney Book" w:hAnsi="Whitney Book" w:cs="Calibri Light"/>
                <w:i/>
                <w:sz w:val="22"/>
                <w:szCs w:val="22"/>
              </w:rPr>
            </w:pPr>
            <w:r w:rsidRPr="00401C10">
              <w:rPr>
                <w:rFonts w:ascii="Whitney Book" w:eastAsiaTheme="minorHAnsi" w:hAnsi="Whitney Book" w:cs="Calibri Light"/>
                <w:bCs/>
                <w:i/>
                <w:iCs/>
                <w:color w:val="808080" w:themeColor="background1" w:themeShade="80"/>
                <w:lang w:val="en-CA"/>
              </w:rPr>
              <w:t>room number</w:t>
            </w:r>
            <w:r>
              <w:rPr>
                <w:rFonts w:ascii="Whitney Book" w:eastAsiaTheme="minorHAnsi" w:hAnsi="Whitney Book" w:cs="Calibri Light"/>
                <w:bCs/>
                <w:i/>
                <w:iCs/>
                <w:color w:val="808080" w:themeColor="background1" w:themeShade="80"/>
                <w:lang w:val="en-CA"/>
              </w:rPr>
              <w:t>(s</w:t>
            </w:r>
            <w:r w:rsidRPr="00401C10">
              <w:rPr>
                <w:rFonts w:ascii="Whitney Book" w:eastAsiaTheme="minorHAnsi" w:hAnsi="Whitney Book" w:cs="Calibri Light"/>
                <w:bCs/>
                <w:i/>
                <w:iCs/>
                <w:color w:val="808080" w:themeColor="background1" w:themeShade="80"/>
                <w:lang w:val="en-CA"/>
              </w:rPr>
              <w:t>)</w:t>
            </w:r>
          </w:p>
        </w:tc>
      </w:tr>
      <w:tr w:rsidR="004A71E3" w:rsidRPr="00401C10" w:rsidTr="00401C10">
        <w:tc>
          <w:tcPr>
            <w:tcW w:w="4678" w:type="dxa"/>
          </w:tcPr>
          <w:p w:rsidR="004A71E3" w:rsidRPr="00401C10" w:rsidRDefault="00401C10" w:rsidP="00401C10">
            <w:pPr>
              <w:pStyle w:val="MyNormal"/>
              <w:spacing w:before="0" w:after="0"/>
              <w:ind w:right="37"/>
              <w:rPr>
                <w:rFonts w:ascii="Whitney Semibold" w:hAnsi="Whitney Semibold" w:cs="Calibri Light"/>
                <w:sz w:val="22"/>
                <w:szCs w:val="22"/>
              </w:rPr>
            </w:pPr>
            <w:r w:rsidRPr="00401C10">
              <w:rPr>
                <w:rFonts w:ascii="Whitney Semibold" w:hAnsi="Whitney Semibold" w:cs="Calibri Light"/>
                <w:sz w:val="22"/>
                <w:szCs w:val="22"/>
              </w:rPr>
              <w:t>Proposed Re-opening Date (if applicable)</w:t>
            </w:r>
          </w:p>
        </w:tc>
        <w:tc>
          <w:tcPr>
            <w:tcW w:w="4045" w:type="dxa"/>
            <w:tcBorders>
              <w:top w:val="single" w:sz="4" w:space="0" w:color="auto"/>
              <w:bottom w:val="single" w:sz="4" w:space="0" w:color="auto"/>
            </w:tcBorders>
          </w:tcPr>
          <w:p w:rsidR="004A71E3" w:rsidRPr="00401C10" w:rsidRDefault="004A71E3" w:rsidP="001C251D">
            <w:pPr>
              <w:pStyle w:val="MyNormal"/>
              <w:spacing w:before="0" w:after="0"/>
              <w:rPr>
                <w:rFonts w:ascii="Whitney Book" w:hAnsi="Whitney Book" w:cs="Calibri Light"/>
                <w:i/>
                <w:sz w:val="22"/>
                <w:szCs w:val="22"/>
              </w:rPr>
            </w:pPr>
          </w:p>
        </w:tc>
      </w:tr>
    </w:tbl>
    <w:p w:rsidR="007063C2" w:rsidRPr="00401C10" w:rsidRDefault="007063C2" w:rsidP="0074308F">
      <w:pPr>
        <w:pStyle w:val="MyNormal"/>
        <w:spacing w:before="0" w:after="0"/>
        <w:rPr>
          <w:rFonts w:ascii="Whitney Book" w:hAnsi="Whitney Book" w:cs="Calibri Light"/>
        </w:rPr>
      </w:pPr>
    </w:p>
    <w:p w:rsidR="00675201" w:rsidRPr="00401C10" w:rsidRDefault="00513D11" w:rsidP="00E54564">
      <w:pPr>
        <w:pStyle w:val="Style1"/>
        <w:rPr>
          <w:rFonts w:cs="Calibri Light"/>
          <w:i/>
          <w:color w:val="808080" w:themeColor="background1" w:themeShade="80"/>
          <w:sz w:val="20"/>
        </w:rPr>
      </w:pPr>
      <w:bookmarkStart w:id="2" w:name="_Toc45716045"/>
      <w:r w:rsidRPr="003121A2">
        <w:t>Section 1–</w:t>
      </w:r>
      <w:r w:rsidRPr="00097454">
        <w:rPr>
          <w:rFonts w:ascii="Calibri Light" w:hAnsi="Calibri Light"/>
        </w:rPr>
        <w:t xml:space="preserve"> </w:t>
      </w:r>
      <w:r w:rsidR="008C4007" w:rsidRPr="00401C10">
        <w:t>Introduction to Your Operation</w:t>
      </w:r>
      <w:bookmarkEnd w:id="2"/>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401C10" w:rsidTr="00F306B3">
        <w:tc>
          <w:tcPr>
            <w:tcW w:w="9350" w:type="dxa"/>
          </w:tcPr>
          <w:p w:rsidR="00675201" w:rsidRPr="00401C10" w:rsidRDefault="00675201" w:rsidP="00675201">
            <w:pPr>
              <w:rPr>
                <w:rFonts w:ascii="Whitney Book" w:eastAsia="Arial" w:hAnsi="Whitney Book" w:cs="Calibri Light"/>
                <w:sz w:val="22"/>
                <w:szCs w:val="22"/>
              </w:rPr>
            </w:pPr>
            <w:r w:rsidRPr="00401C10">
              <w:rPr>
                <w:rFonts w:ascii="Whitney Book" w:eastAsiaTheme="minorHAnsi" w:hAnsi="Whitney Book" w:cstheme="minorBidi"/>
                <w:bCs/>
                <w:sz w:val="22"/>
                <w:szCs w:val="22"/>
                <w:lang w:val="en-CA"/>
              </w:rPr>
              <w:t>Scope and Rationale for Opening</w:t>
            </w:r>
          </w:p>
        </w:tc>
      </w:tr>
      <w:tr w:rsidR="00675201" w:rsidRPr="00401C10" w:rsidTr="00F306B3">
        <w:tc>
          <w:tcPr>
            <w:tcW w:w="9350" w:type="dxa"/>
          </w:tcPr>
          <w:p w:rsidR="00675201" w:rsidRPr="00401C10" w:rsidRDefault="005B7F2F" w:rsidP="00675201">
            <w:pPr>
              <w:pStyle w:val="MyNormal"/>
              <w:spacing w:before="0" w:after="0"/>
              <w:rPr>
                <w:rFonts w:ascii="Whitney Book" w:eastAsiaTheme="minorHAnsi" w:hAnsi="Whitney Book" w:cs="Calibri Light"/>
                <w:i/>
                <w:color w:val="808080" w:themeColor="background1" w:themeShade="80"/>
                <w:sz w:val="20"/>
                <w:lang w:val="en-CA"/>
              </w:rPr>
            </w:pPr>
            <w:r w:rsidRPr="00401C10">
              <w:rPr>
                <w:rFonts w:ascii="Whitney Book" w:eastAsiaTheme="minorHAnsi" w:hAnsi="Whitney Book" w:cs="Calibri Light"/>
                <w:i/>
                <w:color w:val="808080" w:themeColor="background1" w:themeShade="80"/>
                <w:sz w:val="20"/>
                <w:lang w:val="en-CA"/>
              </w:rPr>
              <w:t>In a few sentences, d</w:t>
            </w:r>
            <w:r w:rsidR="00675201" w:rsidRPr="00401C10">
              <w:rPr>
                <w:rFonts w:ascii="Whitney Book" w:eastAsiaTheme="minorHAnsi" w:hAnsi="Whitney Book" w:cs="Calibri Light"/>
                <w:i/>
                <w:color w:val="808080" w:themeColor="background1" w:themeShade="80"/>
                <w:sz w:val="20"/>
                <w:lang w:val="en-CA"/>
              </w:rPr>
              <w:t xml:space="preserve">escribe </w:t>
            </w:r>
            <w:r w:rsidR="0032481C" w:rsidRPr="00401C10">
              <w:rPr>
                <w:rFonts w:ascii="Whitney Book" w:eastAsiaTheme="minorHAnsi" w:hAnsi="Whitney Book" w:cs="Calibri Light"/>
                <w:i/>
                <w:color w:val="808080" w:themeColor="background1" w:themeShade="80"/>
                <w:sz w:val="20"/>
                <w:lang w:val="en-CA"/>
              </w:rPr>
              <w:t xml:space="preserve">what </w:t>
            </w:r>
            <w:r w:rsidR="00D77385">
              <w:rPr>
                <w:rFonts w:ascii="Whitney Book" w:eastAsiaTheme="minorHAnsi" w:hAnsi="Whitney Book" w:cs="Calibri Light"/>
                <w:i/>
                <w:color w:val="808080" w:themeColor="background1" w:themeShade="80"/>
                <w:sz w:val="20"/>
                <w:lang w:val="en-CA"/>
              </w:rPr>
              <w:t>research activities/</w:t>
            </w:r>
            <w:r w:rsidR="0032481C" w:rsidRPr="00401C10">
              <w:rPr>
                <w:rFonts w:ascii="Whitney Book" w:eastAsiaTheme="minorHAnsi" w:hAnsi="Whitney Book" w:cs="Calibri Light"/>
                <w:i/>
                <w:color w:val="808080" w:themeColor="background1" w:themeShade="80"/>
                <w:sz w:val="20"/>
                <w:lang w:val="en-CA"/>
              </w:rPr>
              <w:t xml:space="preserve">services you intend to offer? How would the </w:t>
            </w:r>
            <w:r w:rsidR="00D77385">
              <w:rPr>
                <w:rFonts w:ascii="Whitney Book" w:eastAsiaTheme="minorHAnsi" w:hAnsi="Whitney Book" w:cs="Calibri Light"/>
                <w:i/>
                <w:color w:val="808080" w:themeColor="background1" w:themeShade="80"/>
                <w:sz w:val="20"/>
                <w:lang w:val="en-CA"/>
              </w:rPr>
              <w:t>research/</w:t>
            </w:r>
            <w:r w:rsidR="0032481C" w:rsidRPr="00401C10">
              <w:rPr>
                <w:rFonts w:ascii="Whitney Book" w:eastAsiaTheme="minorHAnsi" w:hAnsi="Whitney Book" w:cs="Calibri Light"/>
                <w:i/>
                <w:color w:val="808080" w:themeColor="background1" w:themeShade="80"/>
                <w:sz w:val="20"/>
                <w:lang w:val="en-CA"/>
              </w:rPr>
              <w:t>service levels differ from normal operations?</w:t>
            </w:r>
          </w:p>
          <w:p w:rsidR="00675201" w:rsidRPr="00401C10" w:rsidRDefault="00675201" w:rsidP="00675201">
            <w:pPr>
              <w:pStyle w:val="MyNormal"/>
              <w:spacing w:before="0" w:after="0"/>
              <w:rPr>
                <w:rFonts w:ascii="Whitney Book" w:eastAsiaTheme="minorHAnsi" w:hAnsi="Whitney Book" w:cs="Calibri Light"/>
                <w:i/>
                <w:color w:val="808080" w:themeColor="background1" w:themeShade="80"/>
                <w:sz w:val="20"/>
                <w:lang w:val="en-CA"/>
              </w:rPr>
            </w:pPr>
            <w:r w:rsidRPr="00401C10">
              <w:rPr>
                <w:rFonts w:ascii="Whitney Book" w:eastAsiaTheme="minorHAnsi" w:hAnsi="Whitney Book" w:cs="Calibri Light"/>
                <w:i/>
                <w:color w:val="808080" w:themeColor="background1" w:themeShade="80"/>
                <w:sz w:val="20"/>
                <w:lang w:val="en-CA"/>
              </w:rPr>
              <w:t xml:space="preserve">What is your rationale for opening? </w:t>
            </w:r>
          </w:p>
          <w:p w:rsidR="00675201" w:rsidRDefault="00675201" w:rsidP="00675201">
            <w:pPr>
              <w:pStyle w:val="MyNormal"/>
              <w:spacing w:before="0" w:after="0"/>
              <w:rPr>
                <w:rFonts w:ascii="Whitney Book" w:eastAsiaTheme="minorHAnsi" w:hAnsi="Whitney Book" w:cs="Calibri Light"/>
                <w:i/>
                <w:color w:val="808080" w:themeColor="background1" w:themeShade="80"/>
                <w:sz w:val="20"/>
                <w:lang w:val="en-CA"/>
              </w:rPr>
            </w:pPr>
            <w:r w:rsidRPr="00401C10">
              <w:rPr>
                <w:rFonts w:ascii="Whitney Book" w:eastAsiaTheme="minorHAnsi" w:hAnsi="Whitney Book" w:cs="Calibri Light"/>
                <w:i/>
                <w:color w:val="808080" w:themeColor="background1" w:themeShade="80"/>
                <w:sz w:val="20"/>
                <w:lang w:val="en-CA"/>
              </w:rPr>
              <w:t>Who has vetted and approved your draft plan within your department or faculty</w:t>
            </w:r>
            <w:r w:rsidR="00D77385">
              <w:rPr>
                <w:rFonts w:ascii="Whitney Book" w:eastAsiaTheme="minorHAnsi" w:hAnsi="Whitney Book" w:cs="Calibri Light"/>
                <w:i/>
                <w:color w:val="808080" w:themeColor="background1" w:themeShade="80"/>
                <w:sz w:val="20"/>
                <w:lang w:val="en-CA"/>
              </w:rPr>
              <w:t xml:space="preserve"> (Administrative Head of Unit approval is required)</w:t>
            </w:r>
            <w:r w:rsidRPr="00401C10">
              <w:rPr>
                <w:rFonts w:ascii="Whitney Book" w:eastAsiaTheme="minorHAnsi" w:hAnsi="Whitney Book" w:cs="Calibri Light"/>
                <w:i/>
                <w:color w:val="808080" w:themeColor="background1" w:themeShade="80"/>
                <w:sz w:val="20"/>
                <w:lang w:val="en-CA"/>
              </w:rPr>
              <w:t>?</w:t>
            </w:r>
          </w:p>
          <w:p w:rsidR="00BF06C7"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p w:rsidR="00BF06C7"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p w:rsidR="00BF06C7" w:rsidRPr="00401C10"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tc>
      </w:tr>
    </w:tbl>
    <w:p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rsidR="00601639" w:rsidRDefault="00601639">
      <w:pPr>
        <w:rPr>
          <w:rFonts w:ascii="Calibri Light" w:eastAsiaTheme="minorHAnsi" w:hAnsi="Calibri Light" w:cstheme="minorBidi"/>
          <w:b/>
          <w:bCs/>
          <w:color w:val="00A7E1"/>
          <w:sz w:val="28"/>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F06C7" w:rsidRPr="00A13608" w:rsidTr="00F306B3">
        <w:tc>
          <w:tcPr>
            <w:tcW w:w="9350" w:type="dxa"/>
          </w:tcPr>
          <w:p w:rsidR="00BF06C7" w:rsidRPr="00BF06C7" w:rsidRDefault="00BF06C7" w:rsidP="00F306B3">
            <w:pPr>
              <w:rPr>
                <w:rFonts w:ascii="Whitney Book" w:eastAsiaTheme="minorHAnsi" w:hAnsi="Whitney Book" w:cstheme="minorBidi"/>
                <w:bCs/>
                <w:sz w:val="22"/>
                <w:szCs w:val="22"/>
                <w:lang w:val="en-CA"/>
              </w:rPr>
            </w:pPr>
            <w:r w:rsidRPr="00BF06C7">
              <w:rPr>
                <w:rFonts w:ascii="Whitney Book" w:eastAsiaTheme="minorHAnsi" w:hAnsi="Whitney Book" w:cstheme="minorBidi"/>
                <w:bCs/>
                <w:sz w:val="22"/>
                <w:szCs w:val="22"/>
                <w:lang w:val="en-CA"/>
              </w:rPr>
              <w:t>Employee Input/Involvement</w:t>
            </w:r>
          </w:p>
          <w:p w:rsidR="00BF06C7" w:rsidRPr="00A13608" w:rsidRDefault="00BF06C7" w:rsidP="008128BE">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Upon </w:t>
            </w:r>
            <w:r w:rsidR="008128BE">
              <w:rPr>
                <w:rFonts w:ascii="Calibri Light" w:eastAsiaTheme="minorHAnsi" w:hAnsi="Calibri Light" w:cstheme="minorBidi"/>
                <w:bCs/>
                <w:sz w:val="22"/>
                <w:szCs w:val="22"/>
                <w:lang w:val="en-CA"/>
              </w:rPr>
              <w:t>submission</w:t>
            </w:r>
            <w:r>
              <w:rPr>
                <w:rFonts w:ascii="Calibri Light" w:eastAsiaTheme="minorHAnsi" w:hAnsi="Calibri Light" w:cstheme="minorBidi"/>
                <w:bCs/>
                <w:sz w:val="22"/>
                <w:szCs w:val="22"/>
                <w:lang w:val="en-CA"/>
              </w:rPr>
              <w:t xml:space="preserve"> of the COVID-19 Safe Work Plan, the </w:t>
            </w:r>
            <w:hyperlink r:id="rId8" w:history="1">
              <w:r w:rsidRPr="00513D11">
                <w:rPr>
                  <w:rStyle w:val="Hyperlink"/>
                  <w:rFonts w:ascii="Calibri Light" w:eastAsiaTheme="minorHAnsi" w:hAnsi="Calibri Light" w:cstheme="minorBidi"/>
                  <w:bCs/>
                  <w:sz w:val="22"/>
                  <w:szCs w:val="22"/>
                  <w:lang w:val="en-CA"/>
                </w:rPr>
                <w:t>JOHSCs</w:t>
              </w:r>
            </w:hyperlink>
            <w:r>
              <w:rPr>
                <w:rFonts w:ascii="Calibri Light" w:eastAsiaTheme="minorHAnsi" w:hAnsi="Calibri Light" w:cstheme="minorBidi"/>
                <w:bCs/>
                <w:sz w:val="22"/>
                <w:szCs w:val="22"/>
                <w:lang w:val="en-CA"/>
              </w:rPr>
              <w:t xml:space="preserve"> will review and may provide input or recommendations. If the development of the Unit COVID-19 Safe Work Plan has involved input by unit workers or supervisors, please describe it below.</w:t>
            </w:r>
          </w:p>
        </w:tc>
      </w:tr>
      <w:tr w:rsidR="00BF06C7" w:rsidRPr="00A13608" w:rsidTr="00F306B3">
        <w:tc>
          <w:tcPr>
            <w:tcW w:w="9350" w:type="dxa"/>
          </w:tcPr>
          <w:p w:rsidR="00BF06C7" w:rsidRPr="005B7F2F" w:rsidRDefault="00BF06C7" w:rsidP="00F306B3">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 xml:space="preserve">E.g. </w:t>
            </w:r>
            <w:r w:rsidRPr="005B7F2F">
              <w:rPr>
                <w:rFonts w:ascii="Calibri Light" w:eastAsiaTheme="minorHAnsi" w:hAnsi="Calibri Light" w:cs="Calibri Light"/>
                <w:bCs/>
                <w:i/>
                <w:iCs/>
                <w:color w:val="808080" w:themeColor="background1" w:themeShade="80"/>
                <w:sz w:val="22"/>
                <w:szCs w:val="22"/>
                <w:lang w:val="en-CA"/>
              </w:rPr>
              <w:t>Staff meetings, town halls, email feedback</w:t>
            </w:r>
          </w:p>
          <w:p w:rsidR="00BF06C7" w:rsidRPr="005B7F2F" w:rsidRDefault="00BF06C7" w:rsidP="00F306B3">
            <w:pPr>
              <w:pStyle w:val="ListParagraph"/>
              <w:rPr>
                <w:rFonts w:ascii="Calibri Light" w:eastAsiaTheme="minorHAnsi" w:hAnsi="Calibri Light" w:cs="Calibri Light"/>
                <w:bCs/>
                <w:i/>
                <w:iCs/>
                <w:color w:val="808080" w:themeColor="background1" w:themeShade="80"/>
                <w:sz w:val="22"/>
                <w:szCs w:val="22"/>
                <w:lang w:val="en-CA"/>
              </w:rPr>
            </w:pPr>
          </w:p>
          <w:p w:rsidR="00BF06C7" w:rsidRPr="00A13608" w:rsidRDefault="00BF06C7" w:rsidP="00F306B3">
            <w:pPr>
              <w:rPr>
                <w:rFonts w:ascii="Calibri Light" w:eastAsiaTheme="minorHAnsi" w:hAnsi="Calibri Light" w:cstheme="minorBidi"/>
                <w:bCs/>
                <w:sz w:val="22"/>
                <w:szCs w:val="22"/>
                <w:lang w:val="en-CA"/>
              </w:rPr>
            </w:pPr>
          </w:p>
        </w:tc>
      </w:tr>
    </w:tbl>
    <w:p w:rsidR="00BF06C7" w:rsidRDefault="00BF06C7">
      <w:pPr>
        <w:rPr>
          <w:rFonts w:ascii="Calibri Light" w:eastAsiaTheme="minorHAnsi" w:hAnsi="Calibri Light" w:cstheme="minorBidi"/>
          <w:b/>
          <w:bCs/>
          <w:color w:val="00A7E1"/>
          <w:sz w:val="28"/>
          <w:lang w:val="en-CA"/>
        </w:rPr>
      </w:pPr>
    </w:p>
    <w:p w:rsidR="008D3CB6" w:rsidRDefault="008D3CB6">
      <w:pPr>
        <w:rPr>
          <w:rFonts w:ascii="Whitney Book" w:eastAsiaTheme="minorHAnsi" w:hAnsi="Whitney Book" w:cstheme="minorBidi"/>
          <w:b/>
          <w:color w:val="00A7E1"/>
          <w:sz w:val="28"/>
          <w:szCs w:val="32"/>
          <w:lang w:val="en-CA"/>
        </w:rPr>
      </w:pPr>
      <w:r>
        <w:br w:type="page"/>
      </w:r>
    </w:p>
    <w:p w:rsidR="004C7726" w:rsidRPr="00097454" w:rsidRDefault="00FD4589" w:rsidP="00E54564">
      <w:pPr>
        <w:pStyle w:val="Style1"/>
      </w:pPr>
      <w:bookmarkStart w:id="3" w:name="_Toc45716046"/>
      <w:r>
        <w:t xml:space="preserve">Section </w:t>
      </w:r>
      <w:r w:rsidR="00513D11">
        <w:t>2</w:t>
      </w:r>
      <w:r w:rsidR="00601639" w:rsidRPr="00097454">
        <w:t xml:space="preserve"> </w:t>
      </w:r>
      <w:r w:rsidR="0084106A">
        <w:t>–</w:t>
      </w:r>
      <w:r w:rsidR="000452B1" w:rsidRPr="00097454">
        <w:t xml:space="preserve"> </w:t>
      </w:r>
      <w:r w:rsidR="0084106A">
        <w:t xml:space="preserve">Reducing Contact Intensity </w:t>
      </w:r>
      <w:r w:rsidR="00BF06C7">
        <w:t>&amp;</w:t>
      </w:r>
      <w:r w:rsidR="0084106A">
        <w:t xml:space="preserve"> Contact Frequency</w:t>
      </w:r>
      <w:bookmarkEnd w:id="3"/>
      <w:r w:rsidR="004C7726" w:rsidRPr="00097454">
        <w:t xml:space="preserve"> </w:t>
      </w:r>
    </w:p>
    <w:p w:rsidR="0084106A" w:rsidRDefault="0010137E" w:rsidP="000D54C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 xml:space="preserve">provincial authorities in implementing risk mitigation measures to keep the risk of exposure as low as reasonably achievable. This is most evident in the essential service areas that have remained open on campus to support the institution through these unprecedented </w:t>
      </w:r>
      <w:r w:rsidRPr="00B77E3A">
        <w:rPr>
          <w:rFonts w:ascii="Calibri Light" w:hAnsi="Calibri Light" w:cs="Calibri Light"/>
        </w:rPr>
        <w:t xml:space="preserve">times. </w:t>
      </w:r>
      <w:r w:rsidR="000D54C7" w:rsidRPr="00B77E3A">
        <w:rPr>
          <w:rFonts w:ascii="Calibri Light" w:hAnsi="Calibri Light" w:cs="Calibri Light"/>
        </w:rPr>
        <w:t xml:space="preserve">These areas have been very active with respect to understanding the community health and individual risks of COVID-19 and identifying and mitigating the associated risks. This process has also involved continually re-evaluating the associated controls based upon guidance by the BCCDC, Health Authorities, WorkSafeBC and HSE. </w:t>
      </w:r>
    </w:p>
    <w:p w:rsidR="0084106A" w:rsidRDefault="0084106A" w:rsidP="000D54C7">
      <w:pPr>
        <w:rPr>
          <w:rFonts w:ascii="Calibri Light" w:hAnsi="Calibri Light" w:cs="Calibri Light"/>
        </w:rPr>
      </w:pPr>
    </w:p>
    <w:p w:rsidR="000D54C7" w:rsidRDefault="0084106A" w:rsidP="000D54C7">
      <w:pPr>
        <w:rPr>
          <w:rFonts w:ascii="Calibri Light" w:hAnsi="Calibri Light" w:cs="Calibri Light"/>
        </w:rPr>
      </w:pPr>
      <w:r>
        <w:rPr>
          <w:rFonts w:ascii="Calibri Light" w:hAnsi="Calibri Light" w:cs="Calibri Light"/>
        </w:rPr>
        <w:t xml:space="preserve">The COVID-19 Safe Work Plan should articulate strategies to reduce contact intensity (type of contact – close/distant, and duration of contact – brief/prolonged) and contact frequency (number of people within a setting, frequency of ‘collisions’) within the work environment. </w:t>
      </w:r>
    </w:p>
    <w:p w:rsidR="00BF06C7" w:rsidRDefault="00BF06C7" w:rsidP="00BF06C7">
      <w:pPr>
        <w:rPr>
          <w:rFonts w:ascii="Calibri Light" w:hAnsi="Calibri Light" w:cs="Calibri Light"/>
        </w:rPr>
      </w:pPr>
    </w:p>
    <w:p w:rsidR="00BF06C7" w:rsidRPr="00124DBF" w:rsidRDefault="00BF06C7" w:rsidP="00BF06C7">
      <w:pPr>
        <w:rPr>
          <w:rFonts w:ascii="Calibri Light" w:hAnsi="Calibri Light" w:cs="Calibri Light"/>
        </w:rPr>
      </w:pPr>
      <w:r w:rsidRPr="00124DBF">
        <w:rPr>
          <w:rFonts w:ascii="Calibri Light" w:hAnsi="Calibri Light" w:cs="Calibri Light"/>
        </w:rPr>
        <w:t>One or more steps under the following</w:t>
      </w:r>
      <w:r>
        <w:rPr>
          <w:rFonts w:ascii="Calibri Light" w:hAnsi="Calibri Light" w:cs="Calibri Light"/>
        </w:rPr>
        <w:t xml:space="preserve"> categories of</w:t>
      </w:r>
      <w:r w:rsidRPr="00124DBF">
        <w:rPr>
          <w:rFonts w:ascii="Calibri Light" w:hAnsi="Calibri Light" w:cs="Calibri Light"/>
        </w:rPr>
        <w:t xml:space="preserve"> controls can be taken to further reduce the risk, including:</w:t>
      </w:r>
    </w:p>
    <w:p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Physical distancing measures – measures to reduce the density of people</w:t>
      </w:r>
    </w:p>
    <w:p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Engineering controls – physical barriers (like Plexiglas or stanchions to delineate space) or increased ventilation</w:t>
      </w:r>
    </w:p>
    <w:p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Administrative controls – clear rules and guidelines</w:t>
      </w:r>
    </w:p>
    <w:p w:rsidR="00BF06C7" w:rsidRPr="00124DBF" w:rsidRDefault="00BF06C7" w:rsidP="00BF06C7">
      <w:pPr>
        <w:pStyle w:val="ListParagraph"/>
        <w:numPr>
          <w:ilvl w:val="0"/>
          <w:numId w:val="22"/>
        </w:numPr>
        <w:rPr>
          <w:rFonts w:ascii="Calibri Light" w:hAnsi="Calibri Light" w:cs="Calibri Light"/>
        </w:rPr>
      </w:pPr>
      <w:r w:rsidRPr="00124DBF">
        <w:rPr>
          <w:rFonts w:ascii="Calibri Light" w:hAnsi="Calibri Light" w:cs="Calibri Light"/>
        </w:rPr>
        <w:t>Personal protective equipment – like the use of respiratory protection</w:t>
      </w:r>
    </w:p>
    <w:p w:rsidR="000D54C7" w:rsidRPr="00097454" w:rsidRDefault="000D54C7" w:rsidP="002740B7">
      <w:pPr>
        <w:rPr>
          <w:rFonts w:ascii="Calibri Light" w:hAnsi="Calibri Light" w:cs="Calibri Light"/>
        </w:rPr>
      </w:pPr>
    </w:p>
    <w:p w:rsidR="00313B7F" w:rsidRDefault="00601639" w:rsidP="00401C10">
      <w:pPr>
        <w:rPr>
          <w:rFonts w:ascii="Calibri Light" w:hAnsi="Calibri Light" w:cs="Calibri Light"/>
        </w:rPr>
      </w:pPr>
      <w:r>
        <w:rPr>
          <w:rFonts w:ascii="Calibri Light" w:hAnsi="Calibri Light" w:cs="Calibri Light"/>
        </w:rPr>
        <w:t xml:space="preserve">The following </w:t>
      </w:r>
      <w:r w:rsidR="00BF06C7">
        <w:rPr>
          <w:rFonts w:ascii="Calibri Light" w:hAnsi="Calibri Light" w:cs="Calibri Light"/>
        </w:rPr>
        <w:t>sections</w:t>
      </w:r>
      <w:r>
        <w:rPr>
          <w:rFonts w:ascii="Calibri Light" w:hAnsi="Calibri Light" w:cs="Calibri Light"/>
        </w:rPr>
        <w:t xml:space="preserve"> </w:t>
      </w:r>
      <w:r w:rsidR="009B7A5F">
        <w:rPr>
          <w:rFonts w:ascii="Calibri Light" w:hAnsi="Calibri Light" w:cs="Calibri Light"/>
        </w:rPr>
        <w:t xml:space="preserve">work through development and implementation of control measures aimed at reducing the potential for COVID-19 transmission at the workplace. </w:t>
      </w:r>
    </w:p>
    <w:p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rsidTr="00F306B3">
        <w:tc>
          <w:tcPr>
            <w:tcW w:w="9350" w:type="dxa"/>
          </w:tcPr>
          <w:p w:rsidR="00F64EE2" w:rsidRPr="00A13608" w:rsidRDefault="00513D11" w:rsidP="00F306B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Contact Inten</w:t>
            </w:r>
            <w:r w:rsidR="00F64EE2" w:rsidRPr="00A13608">
              <w:rPr>
                <w:rFonts w:ascii="Calibri Light" w:eastAsiaTheme="minorHAnsi" w:hAnsi="Calibri Light" w:cstheme="minorBidi"/>
                <w:b/>
                <w:bCs/>
                <w:sz w:val="22"/>
                <w:szCs w:val="22"/>
                <w:lang w:val="en-CA"/>
              </w:rPr>
              <w:t>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rsidR="00F64EE2" w:rsidRPr="00741931" w:rsidRDefault="00F64EE2" w:rsidP="001E6CCC">
            <w:pPr>
              <w:rPr>
                <w:rFonts w:ascii="Calibri" w:hAnsi="Calibri" w:cs="Calibri"/>
              </w:rPr>
            </w:pPr>
            <w:r w:rsidRPr="00741931">
              <w:rPr>
                <w:rFonts w:ascii="Calibri Light" w:eastAsiaTheme="minorHAnsi" w:hAnsi="Calibri Light" w:cstheme="minorBidi"/>
                <w:bCs/>
                <w:lang w:val="en-CA"/>
              </w:rPr>
              <w:t xml:space="preserve">Describe the type of contact (close/distant) and duration of the contact (brief/prolonged) under </w:t>
            </w:r>
            <w:r w:rsidR="001E6CCC" w:rsidRPr="00741931">
              <w:rPr>
                <w:rFonts w:ascii="Calibri Light" w:eastAsiaTheme="minorHAnsi" w:hAnsi="Calibri Light" w:cstheme="minorBidi"/>
                <w:bCs/>
                <w:lang w:val="en-CA"/>
              </w:rPr>
              <w:t>COVID</w:t>
            </w:r>
            <w:r w:rsidRPr="00741931">
              <w:rPr>
                <w:rFonts w:ascii="Calibri Light" w:eastAsiaTheme="minorHAnsi" w:hAnsi="Calibri Light" w:cstheme="minorBidi"/>
                <w:bCs/>
                <w:lang w:val="en-CA"/>
              </w:rPr>
              <w:t xml:space="preserve"> </w:t>
            </w:r>
            <w:r w:rsidR="00F05060" w:rsidRPr="00741931">
              <w:rPr>
                <w:rFonts w:ascii="Calibri Light" w:eastAsiaTheme="minorHAnsi" w:hAnsi="Calibri Light" w:cstheme="minorBidi"/>
                <w:bCs/>
                <w:lang w:val="en-CA"/>
              </w:rPr>
              <w:t>operations</w:t>
            </w:r>
            <w:r w:rsidRPr="00741931">
              <w:rPr>
                <w:rFonts w:ascii="Calibri Light" w:eastAsiaTheme="minorHAnsi" w:hAnsi="Calibri Light" w:cstheme="minorBidi"/>
                <w:bCs/>
                <w:lang w:val="en-CA"/>
              </w:rPr>
              <w:t xml:space="preserve"> - where </w:t>
            </w:r>
            <w:r w:rsidR="001E6CCC" w:rsidRPr="00741931">
              <w:rPr>
                <w:rFonts w:ascii="Calibri Light" w:eastAsiaTheme="minorHAnsi" w:hAnsi="Calibri Light" w:cstheme="minorBidi"/>
                <w:bCs/>
                <w:lang w:val="en-CA"/>
              </w:rPr>
              <w:t>d</w:t>
            </w:r>
            <w:r w:rsidRPr="00741931">
              <w:rPr>
                <w:rFonts w:ascii="Calibri Light" w:eastAsiaTheme="minorHAnsi" w:hAnsi="Calibri Light" w:cstheme="minorBidi"/>
                <w:bCs/>
                <w:lang w:val="en-CA"/>
              </w:rPr>
              <w:t>o people congregate; what job tasks require close proximity; what surfaces are touched often; what tools, machinery, and equipment do people come into contact</w:t>
            </w:r>
            <w:r w:rsidR="001E6CCC" w:rsidRPr="00741931">
              <w:rPr>
                <w:rFonts w:ascii="Calibri Light" w:eastAsiaTheme="minorHAnsi" w:hAnsi="Calibri Light" w:cstheme="minorBidi"/>
                <w:bCs/>
                <w:lang w:val="en-CA"/>
              </w:rPr>
              <w:t xml:space="preserve"> with </w:t>
            </w:r>
            <w:r w:rsidRPr="00741931">
              <w:rPr>
                <w:rFonts w:ascii="Calibri Light" w:eastAsiaTheme="minorHAnsi" w:hAnsi="Calibri Light" w:cstheme="minorBidi"/>
                <w:bCs/>
                <w:lang w:val="en-CA"/>
              </w:rPr>
              <w:t>during work</w:t>
            </w:r>
          </w:p>
        </w:tc>
      </w:tr>
      <w:tr w:rsidR="00F64EE2" w:rsidRPr="000F3523" w:rsidTr="00F306B3">
        <w:trPr>
          <w:trHeight w:val="872"/>
        </w:trPr>
        <w:tc>
          <w:tcPr>
            <w:tcW w:w="9350" w:type="dxa"/>
          </w:tcPr>
          <w:p w:rsidR="00124DBF" w:rsidRPr="006B4658" w:rsidRDefault="00124DBF" w:rsidP="006B4658">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p>
        </w:tc>
      </w:tr>
      <w:tr w:rsidR="00F64EE2" w:rsidRPr="000F3523" w:rsidTr="00F05060">
        <w:trPr>
          <w:trHeight w:val="485"/>
        </w:trPr>
        <w:tc>
          <w:tcPr>
            <w:tcW w:w="9350" w:type="dxa"/>
          </w:tcPr>
          <w:p w:rsidR="00F05060" w:rsidRPr="00A13608" w:rsidRDefault="00F05060" w:rsidP="00127AC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 xml:space="preserve">Contact </w:t>
            </w:r>
            <w:r w:rsidR="00741931">
              <w:rPr>
                <w:rFonts w:ascii="Calibri Light" w:eastAsiaTheme="minorHAnsi" w:hAnsi="Calibri Light" w:cstheme="minorBidi"/>
                <w:b/>
                <w:bCs/>
                <w:sz w:val="22"/>
                <w:szCs w:val="22"/>
                <w:lang w:val="en-CA"/>
              </w:rPr>
              <w:t>Frequency</w:t>
            </w:r>
            <w:r w:rsidRPr="00A13608">
              <w:rPr>
                <w:rFonts w:ascii="Calibri Light" w:eastAsiaTheme="minorHAnsi" w:hAnsi="Calibri Light" w:cstheme="minorBidi"/>
                <w:b/>
                <w:bCs/>
                <w:sz w:val="22"/>
                <w:szCs w:val="22"/>
                <w:lang w:val="en-CA"/>
              </w:rPr>
              <w:t xml:space="preserve"> (</w:t>
            </w:r>
            <w:r w:rsidR="00A13608" w:rsidRPr="00A13608">
              <w:rPr>
                <w:rFonts w:ascii="Calibri Light" w:eastAsiaTheme="minorHAnsi" w:hAnsi="Calibri Light" w:cstheme="minorBidi"/>
                <w:b/>
                <w:bCs/>
                <w:sz w:val="22"/>
                <w:szCs w:val="22"/>
                <w:lang w:val="en-CA"/>
              </w:rPr>
              <w:t xml:space="preserve">proposed </w:t>
            </w:r>
            <w:r w:rsidRPr="00A13608">
              <w:rPr>
                <w:rFonts w:ascii="Calibri Light" w:eastAsiaTheme="minorHAnsi" w:hAnsi="Calibri Light" w:cstheme="minorBidi"/>
                <w:b/>
                <w:bCs/>
                <w:sz w:val="22"/>
                <w:szCs w:val="22"/>
                <w:lang w:val="en-CA"/>
              </w:rPr>
              <w:t>COVID-19 Operations)</w:t>
            </w:r>
          </w:p>
          <w:p w:rsidR="00F64EE2" w:rsidRPr="00A13608" w:rsidRDefault="00F64EE2" w:rsidP="00741931">
            <w:pPr>
              <w:rPr>
                <w:rFonts w:ascii="Calibri Light" w:eastAsiaTheme="minorHAnsi" w:hAnsi="Calibri Light" w:cstheme="minorBidi"/>
                <w:bCs/>
                <w:sz w:val="22"/>
                <w:szCs w:val="22"/>
                <w:lang w:val="en-CA"/>
              </w:rPr>
            </w:pPr>
            <w:r w:rsidRPr="00741931">
              <w:rPr>
                <w:rFonts w:ascii="Calibri Light" w:eastAsiaTheme="minorHAnsi" w:hAnsi="Calibri Light" w:cstheme="minorBidi"/>
                <w:bCs/>
                <w:lang w:val="en-CA"/>
              </w:rPr>
              <w:t xml:space="preserve">Describe the </w:t>
            </w:r>
            <w:r w:rsidR="00741931">
              <w:rPr>
                <w:rFonts w:ascii="Calibri Light" w:eastAsiaTheme="minorHAnsi" w:hAnsi="Calibri Light" w:cstheme="minorBidi"/>
                <w:bCs/>
                <w:lang w:val="en-CA"/>
              </w:rPr>
              <w:t>frequency</w:t>
            </w:r>
            <w:r w:rsidRPr="00741931">
              <w:rPr>
                <w:rFonts w:ascii="Calibri Light" w:eastAsiaTheme="minorHAnsi" w:hAnsi="Calibri Light" w:cstheme="minorBidi"/>
                <w:bCs/>
                <w:lang w:val="en-CA"/>
              </w:rPr>
              <w:t xml:space="preserve"> of contacts in your </w:t>
            </w:r>
            <w:r w:rsidR="00A13608" w:rsidRPr="00741931">
              <w:rPr>
                <w:rFonts w:ascii="Calibri Light" w:eastAsiaTheme="minorHAnsi" w:hAnsi="Calibri Light" w:cstheme="minorBidi"/>
                <w:bCs/>
                <w:lang w:val="en-CA"/>
              </w:rPr>
              <w:t xml:space="preserve">proposed COVID-19 operational </w:t>
            </w:r>
            <w:r w:rsidRPr="00741931">
              <w:rPr>
                <w:rFonts w:ascii="Calibri Light" w:eastAsiaTheme="minorHAnsi" w:hAnsi="Calibri Light" w:cstheme="minorBidi"/>
                <w:bCs/>
                <w:lang w:val="en-CA"/>
              </w:rPr>
              <w:t>setting (# of people present in setting at same time)</w:t>
            </w:r>
            <w:r w:rsidR="00BF06C7">
              <w:rPr>
                <w:rFonts w:ascii="Calibri Light" w:eastAsiaTheme="minorHAnsi" w:hAnsi="Calibri Light" w:cstheme="minorBidi"/>
                <w:bCs/>
                <w:sz w:val="22"/>
                <w:szCs w:val="22"/>
                <w:lang w:val="en-CA"/>
              </w:rPr>
              <w:t xml:space="preserve"> </w:t>
            </w:r>
          </w:p>
        </w:tc>
      </w:tr>
      <w:tr w:rsidR="00F64EE2" w:rsidRPr="000F3523" w:rsidTr="00F306B3">
        <w:trPr>
          <w:trHeight w:val="872"/>
        </w:trPr>
        <w:tc>
          <w:tcPr>
            <w:tcW w:w="9350" w:type="dxa"/>
          </w:tcPr>
          <w:p w:rsidR="002F1859" w:rsidRPr="002F1859" w:rsidRDefault="002F1859" w:rsidP="00741931">
            <w:pPr>
              <w:pStyle w:val="ListParagraph"/>
              <w:numPr>
                <w:ilvl w:val="0"/>
                <w:numId w:val="42"/>
              </w:numPr>
              <w:rPr>
                <w:rFonts w:ascii="Calibri Light" w:eastAsiaTheme="minorHAnsi" w:hAnsi="Calibri Light" w:cs="Calibri Light"/>
                <w:bCs/>
                <w:i/>
                <w:iCs/>
                <w:color w:val="808080" w:themeColor="background1" w:themeShade="80"/>
                <w:sz w:val="22"/>
                <w:szCs w:val="22"/>
                <w:lang w:val="en-CA"/>
              </w:rPr>
            </w:pPr>
          </w:p>
        </w:tc>
      </w:tr>
    </w:tbl>
    <w:p w:rsidR="00F64EE2" w:rsidRPr="00F64EE2" w:rsidRDefault="00F64EE2" w:rsidP="00F64EE2">
      <w:pPr>
        <w:rPr>
          <w:rFonts w:ascii="Calibri Light" w:hAnsi="Calibri Light" w:cs="Calibri Light"/>
          <w:highlight w:val="yellow"/>
        </w:rPr>
      </w:pPr>
    </w:p>
    <w:p w:rsidR="0011401C" w:rsidRDefault="0011401C" w:rsidP="00740A23">
      <w:pPr>
        <w:rPr>
          <w:rFonts w:ascii="Calibri Light" w:eastAsiaTheme="minorHAnsi" w:hAnsi="Calibri Light" w:cstheme="minorBidi"/>
          <w:b/>
          <w:bCs/>
          <w:color w:val="00A7E1"/>
          <w:sz w:val="28"/>
          <w:lang w:val="en-CA"/>
        </w:rPr>
      </w:pPr>
    </w:p>
    <w:p w:rsidR="00D23AFA" w:rsidRDefault="00D23AFA" w:rsidP="00740A23">
      <w:pPr>
        <w:rPr>
          <w:rFonts w:ascii="Calibri Light" w:eastAsiaTheme="minorHAnsi" w:hAnsi="Calibri Light" w:cstheme="minorBidi"/>
          <w:b/>
          <w:bCs/>
          <w:color w:val="00A7E1"/>
          <w:sz w:val="28"/>
          <w:lang w:val="en-CA"/>
        </w:rPr>
      </w:pPr>
    </w:p>
    <w:p w:rsidR="00740A23" w:rsidRPr="002C3059" w:rsidRDefault="00B77E3A" w:rsidP="00E54564">
      <w:pPr>
        <w:pStyle w:val="Style1"/>
      </w:pPr>
      <w:bookmarkStart w:id="4" w:name="_Toc45716047"/>
      <w:r>
        <w:t xml:space="preserve">Section </w:t>
      </w:r>
      <w:r w:rsidR="00B10A79">
        <w:t>3</w:t>
      </w:r>
      <w:r w:rsidR="000452B1">
        <w:t xml:space="preserve"> </w:t>
      </w:r>
      <w:r w:rsidR="00B10A79">
        <w:t>–</w:t>
      </w:r>
      <w:r w:rsidR="000452B1">
        <w:t xml:space="preserve"> </w:t>
      </w:r>
      <w:r w:rsidR="00B10A79">
        <w:t>Hazard Elimination</w:t>
      </w:r>
      <w:bookmarkEnd w:id="4"/>
      <w:r w:rsidR="00B10A79">
        <w:t xml:space="preserve"> </w:t>
      </w:r>
    </w:p>
    <w:p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rsidR="00790045" w:rsidRDefault="00790045" w:rsidP="00726FDC">
      <w:pPr>
        <w:rPr>
          <w:rFonts w:ascii="Calibri Light" w:eastAsiaTheme="minorHAnsi" w:hAnsi="Calibri Light" w:cstheme="minorBidi"/>
          <w:bCs/>
          <w:lang w:val="en-CA"/>
        </w:rPr>
      </w:pPr>
    </w:p>
    <w:p w:rsidR="00790045" w:rsidRPr="00373D76" w:rsidRDefault="00790045" w:rsidP="00790045">
      <w:pPr>
        <w:jc w:val="center"/>
        <w:rPr>
          <w:rFonts w:ascii="Calibri Light" w:eastAsiaTheme="minorHAnsi" w:hAnsi="Calibri Light" w:cstheme="minorBidi"/>
          <w:bCs/>
          <w:lang w:val="en-CA"/>
        </w:rPr>
      </w:pPr>
      <w:r>
        <w:rPr>
          <w:noProof/>
          <w:lang w:val="en-CA" w:eastAsia="en-CA"/>
        </w:rPr>
        <w:drawing>
          <wp:inline distT="0" distB="0" distL="0" distR="0" wp14:anchorId="2A37AA82" wp14:editId="1B00FE73">
            <wp:extent cx="2054362" cy="1806239"/>
            <wp:effectExtent l="0" t="0" r="3175" b="3810"/>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796" cy="1825084"/>
                    </a:xfrm>
                    <a:prstGeom prst="rect">
                      <a:avLst/>
                    </a:prstGeom>
                    <a:noFill/>
                    <a:ln>
                      <a:noFill/>
                    </a:ln>
                  </pic:spPr>
                </pic:pic>
              </a:graphicData>
            </a:graphic>
          </wp:inline>
        </w:drawing>
      </w:r>
    </w:p>
    <w:p w:rsidR="00373D76" w:rsidRPr="00373D76" w:rsidRDefault="00373D76" w:rsidP="00726FDC">
      <w:pPr>
        <w:rPr>
          <w:rFonts w:ascii="Calibri Light" w:eastAsiaTheme="minorHAnsi" w:hAnsi="Calibri Light" w:cstheme="minorBidi"/>
          <w:bCs/>
          <w:lang w:val="en-CA"/>
        </w:rPr>
      </w:pPr>
    </w:p>
    <w:p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w:t>
      </w:r>
      <w:r w:rsidR="00B77E3A">
        <w:rPr>
          <w:rFonts w:ascii="Calibri Light" w:eastAsiaTheme="minorHAnsi" w:hAnsi="Calibri Light" w:cstheme="minorBidi"/>
          <w:bCs/>
          <w:lang w:val="en-CA"/>
        </w:rPr>
        <w:t>workers</w:t>
      </w:r>
      <w:r w:rsidRPr="00373D76">
        <w:rPr>
          <w:rFonts w:ascii="Calibri Light" w:eastAsiaTheme="minorHAnsi" w:hAnsi="Calibri Light" w:cstheme="minorBidi"/>
          <w:bCs/>
          <w:lang w:val="en-CA"/>
        </w:rPr>
        <w:t xml:space="preserve">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rsidR="00F33B73" w:rsidRDefault="00F33B73" w:rsidP="00F33B73">
      <w:pPr>
        <w:pStyle w:val="ListParagraph"/>
        <w:numPr>
          <w:ilvl w:val="0"/>
          <w:numId w:val="14"/>
        </w:numPr>
        <w:rPr>
          <w:rFonts w:ascii="Calibri Light" w:eastAsiaTheme="minorHAnsi" w:hAnsi="Calibri Light" w:cstheme="minorBidi"/>
          <w:bCs/>
          <w:lang w:val="en-CA"/>
        </w:rPr>
      </w:pPr>
      <w:r>
        <w:rPr>
          <w:rFonts w:ascii="Calibri Light" w:eastAsiaTheme="minorHAnsi" w:hAnsi="Calibri Light" w:cstheme="minorBidi"/>
          <w:bCs/>
          <w:lang w:val="en-CA"/>
        </w:rPr>
        <w:t xml:space="preserve">Where physical distancing cannot be maintained, partitions or barriers will be implemented or if these are not practicable, workers will be assigned non-medical face masks or other face coverings as a form of source control. </w:t>
      </w:r>
    </w:p>
    <w:p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rsidR="00726FDC" w:rsidRPr="00373D76" w:rsidRDefault="00FD4589" w:rsidP="00726FDC">
      <w:pPr>
        <w:pStyle w:val="ListParagraph"/>
        <w:numPr>
          <w:ilvl w:val="0"/>
          <w:numId w:val="14"/>
        </w:numPr>
        <w:rPr>
          <w:rFonts w:ascii="Calibri Light" w:eastAsiaTheme="minorHAnsi" w:hAnsi="Calibri Light" w:cstheme="minorBidi"/>
          <w:bCs/>
          <w:lang w:val="en-CA"/>
        </w:rPr>
      </w:pPr>
      <w:r>
        <w:rPr>
          <w:rFonts w:ascii="Calibri Light" w:eastAsiaTheme="minorHAnsi" w:hAnsi="Calibri Light" w:cstheme="minorBidi"/>
          <w:bCs/>
          <w:lang w:val="en-CA"/>
        </w:rPr>
        <w:t>Supervisors must ensure that a</w:t>
      </w:r>
      <w:r w:rsidR="00726FDC" w:rsidRPr="00373D76">
        <w:rPr>
          <w:rFonts w:ascii="Calibri Light" w:eastAsiaTheme="minorHAnsi" w:hAnsi="Calibri Light" w:cstheme="minorBidi"/>
          <w:bCs/>
          <w:lang w:val="en-CA"/>
        </w:rPr>
        <w:t xml:space="preserve">ll </w:t>
      </w:r>
      <w:r w:rsidR="00B77E3A">
        <w:rPr>
          <w:rFonts w:ascii="Calibri Light" w:eastAsiaTheme="minorHAnsi" w:hAnsi="Calibri Light" w:cstheme="minorBidi"/>
          <w:bCs/>
          <w:lang w:val="en-CA"/>
        </w:rPr>
        <w:t>workers</w:t>
      </w:r>
      <w:r w:rsidR="00726FDC" w:rsidRPr="00373D76">
        <w:rPr>
          <w:rFonts w:ascii="Calibri Light" w:eastAsiaTheme="minorHAnsi" w:hAnsi="Calibri Light" w:cstheme="minorBidi"/>
          <w:bCs/>
          <w:lang w:val="en-CA"/>
        </w:rPr>
        <w:t xml:space="preserve"> are aware of proper handwashing and sanitizing procedures for their workspace</w:t>
      </w:r>
    </w:p>
    <w:p w:rsidR="00726FDC" w:rsidRPr="00373D76" w:rsidRDefault="00715894" w:rsidP="00726FDC">
      <w:pPr>
        <w:pStyle w:val="ListParagraph"/>
        <w:numPr>
          <w:ilvl w:val="0"/>
          <w:numId w:val="14"/>
        </w:numPr>
        <w:rPr>
          <w:rFonts w:ascii="Calibri Light" w:eastAsiaTheme="minorHAnsi" w:hAnsi="Calibri Light" w:cstheme="minorBidi"/>
          <w:bCs/>
          <w:lang w:val="en-CA"/>
        </w:rPr>
      </w:pPr>
      <w:r>
        <w:rPr>
          <w:rFonts w:ascii="Calibri Light" w:eastAsiaTheme="minorHAnsi" w:hAnsi="Calibri Light" w:cstheme="minorBidi"/>
          <w:bCs/>
          <w:lang w:val="en-CA"/>
        </w:rPr>
        <w:t>Events/gatherings are discouraged. L</w:t>
      </w:r>
      <w:r w:rsidR="00726FDC" w:rsidRPr="00373D76">
        <w:rPr>
          <w:rFonts w:ascii="Calibri Light" w:eastAsiaTheme="minorHAnsi" w:hAnsi="Calibri Light" w:cstheme="minorBidi"/>
          <w:bCs/>
          <w:lang w:val="en-CA"/>
        </w:rPr>
        <w:t xml:space="preserve">arge events/gatherings (&gt; 50 people in a single space) are </w:t>
      </w:r>
      <w:r>
        <w:rPr>
          <w:rFonts w:ascii="Calibri Light" w:eastAsiaTheme="minorHAnsi" w:hAnsi="Calibri Light" w:cstheme="minorBidi"/>
          <w:bCs/>
          <w:lang w:val="en-CA"/>
        </w:rPr>
        <w:t>prohibited</w:t>
      </w:r>
    </w:p>
    <w:p w:rsidR="00726FDC" w:rsidRPr="00792171" w:rsidRDefault="00726FDC" w:rsidP="00726FDC">
      <w:pPr>
        <w:pStyle w:val="ListParagraph"/>
        <w:numPr>
          <w:ilvl w:val="0"/>
          <w:numId w:val="14"/>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supervision at all times.</w:t>
      </w:r>
    </w:p>
    <w:p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rsidTr="00F306B3">
        <w:tc>
          <w:tcPr>
            <w:tcW w:w="9350" w:type="dxa"/>
          </w:tcPr>
          <w:p w:rsidR="000F3523" w:rsidRPr="00A13608" w:rsidRDefault="000F3523" w:rsidP="00F306B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Work from Home/Remote Work</w:t>
            </w:r>
          </w:p>
          <w:p w:rsidR="00B10A79" w:rsidRPr="00A13608" w:rsidRDefault="00B10A79" w:rsidP="00F306B3">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rsidTr="005A7962">
        <w:trPr>
          <w:trHeight w:val="562"/>
        </w:trPr>
        <w:tc>
          <w:tcPr>
            <w:tcW w:w="9350" w:type="dxa"/>
          </w:tcPr>
          <w:p w:rsidR="00F27BCC" w:rsidRDefault="00B10A79" w:rsidP="00A13608">
            <w:pPr>
              <w:pStyle w:val="ListParagraph"/>
              <w:numPr>
                <w:ilvl w:val="0"/>
                <w:numId w:val="42"/>
              </w:numPr>
              <w:rPr>
                <w:rFonts w:ascii="Calibri Light" w:eastAsiaTheme="minorHAnsi" w:hAnsi="Calibri Light" w:cs="Calibri Light"/>
                <w:bCs/>
                <w:i/>
                <w:i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Outline who remains working remotely and who you’ve requested back to work and why</w:t>
            </w:r>
            <w:r w:rsidR="00792171" w:rsidRPr="005A7962">
              <w:rPr>
                <w:rFonts w:ascii="Calibri Light" w:eastAsiaTheme="minorHAnsi" w:hAnsi="Calibri Light" w:cs="Calibri Light"/>
                <w:bCs/>
                <w:i/>
                <w:iCs/>
                <w:color w:val="808080" w:themeColor="background1" w:themeShade="80"/>
                <w:lang w:val="en-CA"/>
              </w:rPr>
              <w:t>. E.g. Five M&amp;P/AAPS staff will continue to work fr</w:t>
            </w:r>
            <w:r w:rsidR="00844B17" w:rsidRPr="005A7962">
              <w:rPr>
                <w:rFonts w:ascii="Calibri Light" w:eastAsiaTheme="minorHAnsi" w:hAnsi="Calibri Light" w:cs="Calibri Light"/>
                <w:bCs/>
                <w:i/>
                <w:iCs/>
                <w:color w:val="808080" w:themeColor="background1" w:themeShade="80"/>
                <w:lang w:val="en-CA"/>
              </w:rPr>
              <w:t>om home</w:t>
            </w:r>
          </w:p>
          <w:p w:rsidR="005A7962" w:rsidRPr="005A7962" w:rsidRDefault="005A7962" w:rsidP="005A7962">
            <w:pPr>
              <w:pStyle w:val="ListParagraph"/>
              <w:rPr>
                <w:rFonts w:ascii="Calibri Light" w:eastAsiaTheme="minorHAnsi" w:hAnsi="Calibri Light" w:cs="Calibri Light"/>
                <w:bCs/>
                <w:i/>
                <w:iCs/>
                <w:color w:val="808080" w:themeColor="background1" w:themeShade="80"/>
                <w:lang w:val="en-CA"/>
              </w:rPr>
            </w:pPr>
          </w:p>
        </w:tc>
      </w:tr>
      <w:tr w:rsidR="00837993" w:rsidRPr="005121B1" w:rsidTr="00F53D68">
        <w:trPr>
          <w:trHeight w:val="406"/>
        </w:trPr>
        <w:tc>
          <w:tcPr>
            <w:tcW w:w="9350" w:type="dxa"/>
          </w:tcPr>
          <w:p w:rsidR="00837993" w:rsidRDefault="00837993" w:rsidP="00837993">
            <w:pPr>
              <w:rPr>
                <w:rFonts w:ascii="Calibri Light" w:eastAsiaTheme="minorHAnsi" w:hAnsi="Calibri Light" w:cstheme="minorBidi"/>
                <w:b/>
                <w:bCs/>
                <w:sz w:val="22"/>
                <w:szCs w:val="22"/>
                <w:lang w:val="en-CA"/>
              </w:rPr>
            </w:pPr>
            <w:r w:rsidRPr="00837993">
              <w:rPr>
                <w:rFonts w:ascii="Calibri Light" w:eastAsiaTheme="minorHAnsi" w:hAnsi="Calibri Light" w:cstheme="minorBidi"/>
                <w:b/>
                <w:bCs/>
                <w:sz w:val="22"/>
                <w:szCs w:val="22"/>
                <w:lang w:val="en-CA"/>
              </w:rPr>
              <w:t>Health Screening</w:t>
            </w:r>
            <w:r w:rsidR="00F53D68">
              <w:rPr>
                <w:rFonts w:ascii="Calibri Light" w:eastAsiaTheme="minorHAnsi" w:hAnsi="Calibri Light" w:cstheme="minorBidi"/>
                <w:b/>
                <w:bCs/>
                <w:sz w:val="22"/>
                <w:szCs w:val="22"/>
                <w:lang w:val="en-CA"/>
              </w:rPr>
              <w:t xml:space="preserve"> &amp; other Self-Isolation Requirements</w:t>
            </w:r>
          </w:p>
          <w:p w:rsidR="00F53D68" w:rsidRPr="00F53D68" w:rsidRDefault="00F53D68" w:rsidP="00F53D68">
            <w:pPr>
              <w:rPr>
                <w:rFonts w:ascii="Calibri Light" w:eastAsiaTheme="minorHAnsi" w:hAnsi="Calibri Light" w:cs="Calibri Light"/>
                <w:bCs/>
                <w:i/>
                <w:iCs/>
                <w:color w:val="808080" w:themeColor="background1" w:themeShade="80"/>
                <w:lang w:val="en-CA"/>
              </w:rPr>
            </w:pPr>
            <w:r w:rsidRPr="00F53D68">
              <w:rPr>
                <w:rFonts w:ascii="Calibri Light" w:eastAsiaTheme="minorHAnsi" w:hAnsi="Calibri Light" w:cstheme="minorBidi"/>
                <w:bCs/>
                <w:sz w:val="22"/>
                <w:szCs w:val="22"/>
                <w:lang w:val="en-CA"/>
              </w:rPr>
              <w:t xml:space="preserve">Describe how </w:t>
            </w:r>
            <w:r>
              <w:rPr>
                <w:rFonts w:ascii="Calibri Light" w:eastAsiaTheme="minorHAnsi" w:hAnsi="Calibri Light" w:cstheme="minorBidi"/>
                <w:bCs/>
                <w:sz w:val="22"/>
                <w:szCs w:val="22"/>
                <w:lang w:val="en-CA"/>
              </w:rPr>
              <w:t>workers will be informed of Health Screening and other Self-Isolation requirements.</w:t>
            </w:r>
          </w:p>
        </w:tc>
      </w:tr>
      <w:tr w:rsidR="00837993" w:rsidRPr="005121B1" w:rsidTr="005A7962">
        <w:trPr>
          <w:trHeight w:val="1300"/>
        </w:trPr>
        <w:tc>
          <w:tcPr>
            <w:tcW w:w="9350" w:type="dxa"/>
          </w:tcPr>
          <w:p w:rsidR="00837993" w:rsidRPr="00837993" w:rsidRDefault="00837993" w:rsidP="00837993">
            <w:pPr>
              <w:pStyle w:val="ListParagraph"/>
              <w:numPr>
                <w:ilvl w:val="0"/>
                <w:numId w:val="42"/>
              </w:numPr>
              <w:rPr>
                <w:rFonts w:ascii="Whitney Book" w:hAnsi="Whitney Book" w:cs="Whitney Book"/>
              </w:rPr>
            </w:pPr>
            <w:r w:rsidRPr="00837993">
              <w:rPr>
                <w:rFonts w:ascii="Whitney Book" w:hAnsi="Whitney Book" w:cs="Whitney Book"/>
              </w:rPr>
              <w:t xml:space="preserve">All workers must complete </w:t>
            </w:r>
            <w:r>
              <w:rPr>
                <w:rFonts w:ascii="Whitney Book" w:hAnsi="Whitney Book" w:cs="Whitney Book"/>
              </w:rPr>
              <w:t>t</w:t>
            </w:r>
            <w:r w:rsidRPr="00401C10">
              <w:rPr>
                <w:rFonts w:ascii="Whitney Book" w:hAnsi="Whitney Book" w:cs="Whitney Book"/>
              </w:rPr>
              <w:t xml:space="preserve">he required online </w:t>
            </w:r>
            <w:r>
              <w:rPr>
                <w:rFonts w:ascii="Whitney Book" w:hAnsi="Whitney Book" w:cs="Whitney Book"/>
              </w:rPr>
              <w:t>UBCO Preventing COVID-19 Infection in the Workplace training</w:t>
            </w:r>
            <w:r w:rsidR="00F53D68">
              <w:rPr>
                <w:rFonts w:ascii="Whitney Book" w:hAnsi="Whitney Book" w:cs="Whitney Book"/>
              </w:rPr>
              <w:t xml:space="preserve"> (includes health screening information)</w:t>
            </w:r>
          </w:p>
          <w:p w:rsidR="00837993" w:rsidRPr="00837993" w:rsidRDefault="00837993" w:rsidP="00837993">
            <w:pPr>
              <w:pStyle w:val="ListParagraph"/>
              <w:numPr>
                <w:ilvl w:val="0"/>
                <w:numId w:val="42"/>
              </w:numPr>
              <w:rPr>
                <w:rFonts w:ascii="Whitney Book" w:hAnsi="Whitney Book" w:cs="Whitney Book"/>
              </w:rPr>
            </w:pPr>
            <w:r w:rsidRPr="00837993">
              <w:rPr>
                <w:rFonts w:ascii="Whitney Book" w:hAnsi="Whitney Book" w:cs="Whitney Book"/>
              </w:rPr>
              <w:t>Entry Check Posters are l</w:t>
            </w:r>
            <w:r>
              <w:rPr>
                <w:rFonts w:ascii="Whitney Book" w:hAnsi="Whitney Book" w:cs="Whitney Book"/>
              </w:rPr>
              <w:t>ocated outside each main entrance of campus buildings</w:t>
            </w:r>
          </w:p>
          <w:p w:rsidR="00837993" w:rsidRPr="009B7A5F" w:rsidRDefault="00837993" w:rsidP="00837993">
            <w:pPr>
              <w:pStyle w:val="ListParagraph"/>
              <w:numPr>
                <w:ilvl w:val="0"/>
                <w:numId w:val="42"/>
              </w:numPr>
              <w:rPr>
                <w:rFonts w:ascii="Calibri Light" w:eastAsiaTheme="minorHAnsi" w:hAnsi="Calibri Light" w:cs="Calibri Light"/>
                <w:bCs/>
                <w:i/>
                <w:iCs/>
                <w:color w:val="808080" w:themeColor="background1" w:themeShade="80"/>
                <w:lang w:val="en-CA"/>
              </w:rPr>
            </w:pPr>
            <w:r w:rsidRPr="00837993">
              <w:rPr>
                <w:rFonts w:ascii="Whitney Book" w:hAnsi="Whitney Book" w:cs="Whitney Book"/>
              </w:rPr>
              <w:t>All workers will be provided a copy of the COVID – 19 rules</w:t>
            </w:r>
            <w:r w:rsidR="00F53D68">
              <w:rPr>
                <w:rFonts w:ascii="Whitney Book" w:hAnsi="Whitney Book" w:cs="Whitney Book"/>
              </w:rPr>
              <w:t xml:space="preserve"> (includes health screening information)</w:t>
            </w:r>
            <w:r w:rsidRPr="00401C10">
              <w:rPr>
                <w:rFonts w:ascii="Calibri Light" w:eastAsiaTheme="minorHAnsi" w:hAnsi="Calibri Light" w:cs="Calibri Light"/>
                <w:bCs/>
                <w:iCs/>
                <w:lang w:val="en-CA"/>
              </w:rPr>
              <w:t xml:space="preserve"> </w:t>
            </w:r>
            <w:r w:rsidRPr="009B7A5F">
              <w:rPr>
                <w:rFonts w:ascii="Calibri Light" w:eastAsiaTheme="minorHAnsi" w:hAnsi="Calibri Light" w:cs="Calibri Light"/>
                <w:bCs/>
                <w:i/>
                <w:iCs/>
                <w:color w:val="808080" w:themeColor="background1" w:themeShade="80"/>
                <w:lang w:val="en-CA"/>
              </w:rPr>
              <w:t xml:space="preserve">(electronically or paper) </w:t>
            </w:r>
          </w:p>
          <w:p w:rsidR="00837993" w:rsidRPr="00401C10" w:rsidRDefault="00837993" w:rsidP="00837993">
            <w:pPr>
              <w:pStyle w:val="ListParagraph"/>
              <w:numPr>
                <w:ilvl w:val="0"/>
                <w:numId w:val="42"/>
              </w:numPr>
              <w:rPr>
                <w:rFonts w:ascii="Calibri Light" w:eastAsiaTheme="minorHAnsi" w:hAnsi="Calibri Light" w:cs="Calibri Light"/>
                <w:bCs/>
                <w:i/>
                <w:iCs/>
                <w:color w:val="808080" w:themeColor="background1" w:themeShade="80"/>
                <w:lang w:val="en-CA"/>
              </w:rPr>
            </w:pPr>
            <w:r w:rsidRPr="00401C10">
              <w:rPr>
                <w:rFonts w:ascii="Calibri Light" w:eastAsiaTheme="minorHAnsi" w:hAnsi="Calibri Light" w:cs="Calibri Light"/>
                <w:bCs/>
                <w:i/>
                <w:iCs/>
                <w:color w:val="808080" w:themeColor="background1" w:themeShade="80"/>
                <w:lang w:val="en-CA"/>
              </w:rPr>
              <w:t xml:space="preserve">Describe any </w:t>
            </w:r>
            <w:r>
              <w:rPr>
                <w:rFonts w:ascii="Calibri Light" w:eastAsiaTheme="minorHAnsi" w:hAnsi="Calibri Light" w:cs="Calibri Light"/>
                <w:bCs/>
                <w:i/>
                <w:iCs/>
                <w:color w:val="808080" w:themeColor="background1" w:themeShade="80"/>
                <w:lang w:val="en-CA"/>
              </w:rPr>
              <w:t>additional health screening that the unit will implement</w:t>
            </w:r>
          </w:p>
          <w:p w:rsidR="00837993" w:rsidRPr="00A13608" w:rsidRDefault="00837993" w:rsidP="00F53D68">
            <w:pPr>
              <w:pStyle w:val="ListParagraph"/>
              <w:rPr>
                <w:rFonts w:ascii="Calibri Light" w:eastAsiaTheme="minorHAnsi" w:hAnsi="Calibri Light" w:cs="Calibri Light"/>
                <w:bCs/>
                <w:i/>
                <w:iCs/>
                <w:color w:val="808080" w:themeColor="background1" w:themeShade="80"/>
                <w:lang w:val="en-CA"/>
              </w:rPr>
            </w:pPr>
          </w:p>
        </w:tc>
      </w:tr>
      <w:tr w:rsidR="00B10A79" w:rsidRPr="005121B1" w:rsidTr="00F53D68">
        <w:trPr>
          <w:trHeight w:val="356"/>
        </w:trPr>
        <w:tc>
          <w:tcPr>
            <w:tcW w:w="9350" w:type="dxa"/>
          </w:tcPr>
          <w:p w:rsidR="00B10A79" w:rsidRDefault="00F53D68" w:rsidP="00B10A79">
            <w:pPr>
              <w:rPr>
                <w:rFonts w:ascii="Calibri Light" w:eastAsiaTheme="minorHAnsi" w:hAnsi="Calibri Light" w:cstheme="minorBidi"/>
                <w:b/>
                <w:bCs/>
                <w:sz w:val="22"/>
                <w:szCs w:val="22"/>
                <w:lang w:val="en-CA"/>
              </w:rPr>
            </w:pPr>
            <w:r w:rsidRPr="00F53D68">
              <w:rPr>
                <w:rFonts w:ascii="Calibri Light" w:eastAsiaTheme="minorHAnsi" w:hAnsi="Calibri Light" w:cstheme="minorBidi"/>
                <w:b/>
                <w:bCs/>
                <w:sz w:val="22"/>
                <w:szCs w:val="22"/>
                <w:lang w:val="en-CA"/>
              </w:rPr>
              <w:t>Symptoms that Develop at Work</w:t>
            </w:r>
          </w:p>
          <w:p w:rsidR="00F53D68" w:rsidRPr="00A13608" w:rsidRDefault="00F53D68" w:rsidP="00B10A79">
            <w:pPr>
              <w:rPr>
                <w:rFonts w:ascii="Calibri Light" w:eastAsiaTheme="minorHAnsi" w:hAnsi="Calibri Light" w:cstheme="minorBidi"/>
                <w:bCs/>
                <w:sz w:val="22"/>
                <w:szCs w:val="22"/>
                <w:lang w:val="en-CA"/>
              </w:rPr>
            </w:pPr>
            <w:r w:rsidRPr="00F53D68">
              <w:rPr>
                <w:rFonts w:ascii="Calibri Light" w:eastAsiaTheme="minorHAnsi" w:hAnsi="Calibri Light" w:cstheme="minorBidi"/>
                <w:bCs/>
                <w:sz w:val="22"/>
                <w:szCs w:val="22"/>
                <w:lang w:val="en-CA"/>
              </w:rPr>
              <w:t>Describ</w:t>
            </w:r>
            <w:r>
              <w:rPr>
                <w:rFonts w:ascii="Calibri Light" w:eastAsiaTheme="minorHAnsi" w:hAnsi="Calibri Light" w:cstheme="minorBidi"/>
                <w:bCs/>
                <w:sz w:val="22"/>
                <w:szCs w:val="22"/>
                <w:lang w:val="en-CA"/>
              </w:rPr>
              <w:t>e how supervisors will ensure that workers are able to get home safely if workers develop symptoms while at work.</w:t>
            </w:r>
          </w:p>
        </w:tc>
      </w:tr>
      <w:tr w:rsidR="00B10A79" w:rsidRPr="005121B1" w:rsidTr="00F306B3">
        <w:trPr>
          <w:trHeight w:val="872"/>
        </w:trPr>
        <w:tc>
          <w:tcPr>
            <w:tcW w:w="9350" w:type="dxa"/>
          </w:tcPr>
          <w:p w:rsidR="00F53D68" w:rsidRPr="005A7962" w:rsidRDefault="00F53D68" w:rsidP="00F53D68">
            <w:pPr>
              <w:pStyle w:val="ListParagraph"/>
              <w:numPr>
                <w:ilvl w:val="0"/>
                <w:numId w:val="42"/>
              </w:numPr>
              <w:rPr>
                <w:rFonts w:ascii="Calibri Light" w:eastAsiaTheme="minorHAnsi" w:hAnsi="Calibri Light" w:cs="Calibri Light"/>
                <w:bCs/>
                <w:i/>
                <w:iCs/>
                <w:color w:val="808080" w:themeColor="background1" w:themeShade="80"/>
                <w:lang w:val="en-CA"/>
              </w:rPr>
            </w:pPr>
            <w:r w:rsidRPr="00F53D68">
              <w:rPr>
                <w:rFonts w:ascii="Calibri Light" w:eastAsiaTheme="minorHAnsi" w:hAnsi="Calibri Light" w:cs="Calibri Light"/>
                <w:bCs/>
                <w:i/>
                <w:iCs/>
                <w:color w:val="808080" w:themeColor="background1" w:themeShade="80"/>
                <w:lang w:val="en-CA"/>
              </w:rPr>
              <w:t xml:space="preserve"> Do </w:t>
            </w:r>
            <w:r w:rsidRPr="005A7962">
              <w:rPr>
                <w:rFonts w:ascii="Calibri Light" w:eastAsiaTheme="minorHAnsi" w:hAnsi="Calibri Light" w:cs="Calibri Light"/>
                <w:bCs/>
                <w:i/>
                <w:iCs/>
                <w:color w:val="808080" w:themeColor="background1" w:themeShade="80"/>
                <w:lang w:val="en-CA"/>
              </w:rPr>
              <w:t>all workers commut</w:t>
            </w:r>
            <w:r w:rsidR="005A7962" w:rsidRPr="005A7962">
              <w:rPr>
                <w:rFonts w:ascii="Calibri Light" w:eastAsiaTheme="minorHAnsi" w:hAnsi="Calibri Light" w:cs="Calibri Light"/>
                <w:bCs/>
                <w:i/>
                <w:iCs/>
                <w:color w:val="808080" w:themeColor="background1" w:themeShade="80"/>
                <w:lang w:val="en-CA"/>
              </w:rPr>
              <w:t>e in personal vehicle</w:t>
            </w:r>
            <w:r w:rsidR="00513D11">
              <w:rPr>
                <w:rFonts w:ascii="Calibri Light" w:eastAsiaTheme="minorHAnsi" w:hAnsi="Calibri Light" w:cs="Calibri Light"/>
                <w:bCs/>
                <w:i/>
                <w:iCs/>
                <w:color w:val="808080" w:themeColor="background1" w:themeShade="80"/>
                <w:lang w:val="en-CA"/>
              </w:rPr>
              <w:t>s?</w:t>
            </w:r>
          </w:p>
          <w:p w:rsidR="005A7962" w:rsidRPr="005A7962" w:rsidRDefault="005A7962" w:rsidP="005A7962">
            <w:pPr>
              <w:pStyle w:val="ListParagraph"/>
              <w:numPr>
                <w:ilvl w:val="0"/>
                <w:numId w:val="42"/>
              </w:numPr>
              <w:rPr>
                <w:rFonts w:ascii="Calibri Light" w:eastAsiaTheme="minorHAnsi" w:hAnsi="Calibri Light" w:cstheme="minorBidi"/>
                <w:b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If not in a personal vehicle, how will workers get home (family members)?</w:t>
            </w:r>
          </w:p>
          <w:p w:rsidR="005A7962" w:rsidRPr="005A7962" w:rsidRDefault="005A7962" w:rsidP="005A7962">
            <w:pPr>
              <w:rPr>
                <w:rFonts w:ascii="Calibri Light" w:eastAsiaTheme="minorHAnsi" w:hAnsi="Calibri Light" w:cstheme="minorBidi"/>
                <w:bCs/>
                <w:lang w:val="en-CA"/>
              </w:rPr>
            </w:pPr>
          </w:p>
        </w:tc>
      </w:tr>
    </w:tbl>
    <w:p w:rsidR="00B10A79" w:rsidRDefault="00B10A79" w:rsidP="00B10A79">
      <w:pPr>
        <w:rPr>
          <w:rFonts w:ascii="Calibri Light" w:eastAsiaTheme="minorHAnsi" w:hAnsi="Calibri Light" w:cstheme="minorBidi"/>
          <w:b/>
          <w:bCs/>
          <w:color w:val="00A7E1"/>
          <w:sz w:val="28"/>
          <w:lang w:val="en-CA"/>
        </w:rPr>
      </w:pPr>
    </w:p>
    <w:p w:rsidR="00513D11" w:rsidRDefault="000F3523" w:rsidP="00E54564">
      <w:pPr>
        <w:pStyle w:val="Style1"/>
      </w:pPr>
      <w:bookmarkStart w:id="5" w:name="_Toc45716048"/>
      <w:r>
        <w:t xml:space="preserve">Section </w:t>
      </w:r>
      <w:r w:rsidR="0085136A">
        <w:t>4</w:t>
      </w:r>
      <w:r>
        <w:t xml:space="preserve"> – </w:t>
      </w:r>
      <w:r w:rsidR="00513D11">
        <w:t>Physical Distancing</w:t>
      </w:r>
      <w:bookmarkEnd w:id="5"/>
      <w:r w:rsidR="00513D11">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513D11" w:rsidRPr="00F53D68" w:rsidTr="00517077">
        <w:trPr>
          <w:trHeight w:val="872"/>
        </w:trPr>
        <w:tc>
          <w:tcPr>
            <w:tcW w:w="9350" w:type="dxa"/>
          </w:tcPr>
          <w:p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Process Changes</w:t>
            </w:r>
          </w:p>
          <w:p w:rsidR="00513D11" w:rsidRPr="00F53D68" w:rsidRDefault="00513D11" w:rsidP="00517077">
            <w:pPr>
              <w:rPr>
                <w:rFonts w:ascii="Calibri Light" w:eastAsiaTheme="minorHAnsi" w:hAnsi="Calibri Light" w:cs="Calibri Light"/>
                <w:bCs/>
                <w:i/>
                <w:iCs/>
                <w:color w:val="808080" w:themeColor="background1" w:themeShade="80"/>
                <w:lang w:val="en-CA"/>
              </w:rPr>
            </w:pPr>
            <w:r>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etail what</w:t>
            </w:r>
            <w:r>
              <w:rPr>
                <w:rFonts w:ascii="Calibri Light" w:eastAsiaTheme="minorHAnsi" w:hAnsi="Calibri Light" w:cstheme="minorBidi"/>
                <w:bCs/>
                <w:sz w:val="22"/>
                <w:szCs w:val="22"/>
                <w:lang w:val="en-CA"/>
              </w:rPr>
              <w:t xml:space="preserve"> process</w:t>
            </w:r>
            <w:r w:rsidRPr="00A13608">
              <w:rPr>
                <w:rFonts w:ascii="Calibri Light" w:eastAsiaTheme="minorHAnsi" w:hAnsi="Calibri Light" w:cstheme="minorBidi"/>
                <w:bCs/>
                <w:sz w:val="22"/>
                <w:szCs w:val="22"/>
                <w:lang w:val="en-CA"/>
              </w:rPr>
              <w:t xml:space="preserve"> changes you have made to ensure </w:t>
            </w:r>
            <w:r>
              <w:rPr>
                <w:rFonts w:ascii="Calibri Light" w:eastAsiaTheme="minorHAnsi" w:hAnsi="Calibri Light" w:cstheme="minorBidi"/>
                <w:bCs/>
                <w:sz w:val="22"/>
                <w:szCs w:val="22"/>
                <w:lang w:val="en-CA"/>
              </w:rPr>
              <w:t>workers can maintain physical distance (2m) from others in the workplace.</w:t>
            </w:r>
            <w:r w:rsidRPr="00A13608">
              <w:rPr>
                <w:rFonts w:ascii="Calibri Light" w:eastAsiaTheme="minorHAnsi" w:hAnsi="Calibri Light" w:cstheme="minorBidi"/>
                <w:bCs/>
                <w:sz w:val="22"/>
                <w:szCs w:val="22"/>
                <w:lang w:val="en-CA"/>
              </w:rPr>
              <w:t xml:space="preserve"> </w:t>
            </w:r>
          </w:p>
        </w:tc>
      </w:tr>
      <w:tr w:rsidR="00513D11" w:rsidRPr="005A7962" w:rsidTr="00517077">
        <w:trPr>
          <w:trHeight w:val="872"/>
        </w:trPr>
        <w:tc>
          <w:tcPr>
            <w:tcW w:w="9350" w:type="dxa"/>
          </w:tcPr>
          <w:p w:rsidR="00513D11" w:rsidRPr="005A7962"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E.g. Use of only credit card machines; use only electronic documents provided; eliminate tasks requiring workers to be within 2 metres of each other</w:t>
            </w:r>
          </w:p>
          <w:p w:rsidR="00513D11" w:rsidRPr="005A7962"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sidRPr="005A7962">
              <w:rPr>
                <w:rFonts w:ascii="Calibri Light" w:eastAsiaTheme="minorHAnsi" w:hAnsi="Calibri Light" w:cs="Calibri Light"/>
                <w:bCs/>
                <w:i/>
                <w:iCs/>
                <w:color w:val="808080" w:themeColor="background1" w:themeShade="80"/>
                <w:lang w:val="en-CA"/>
              </w:rPr>
              <w:t xml:space="preserve">Consider closing congregation areas such as unit level lunch rooms and meeting rooms </w:t>
            </w:r>
          </w:p>
          <w:p w:rsidR="00513D11" w:rsidRPr="005A7962" w:rsidRDefault="00513D11" w:rsidP="00517077">
            <w:pPr>
              <w:autoSpaceDE w:val="0"/>
              <w:autoSpaceDN w:val="0"/>
              <w:adjustRightInd w:val="0"/>
              <w:ind w:left="720"/>
              <w:rPr>
                <w:rFonts w:ascii="Calibri Light" w:eastAsiaTheme="minorHAnsi" w:hAnsi="Calibri Light" w:cs="Calibri Light"/>
                <w:bCs/>
                <w:i/>
                <w:iCs/>
                <w:color w:val="808080" w:themeColor="background1" w:themeShade="80"/>
                <w:lang w:val="en-CA"/>
              </w:rPr>
            </w:pPr>
          </w:p>
        </w:tc>
      </w:tr>
      <w:tr w:rsidR="00513D11" w:rsidRPr="00A13608" w:rsidTr="00517077">
        <w:tc>
          <w:tcPr>
            <w:tcW w:w="9350" w:type="dxa"/>
          </w:tcPr>
          <w:p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w:t>
            </w:r>
            <w:r w:rsidRPr="00A13608">
              <w:rPr>
                <w:rFonts w:ascii="Calibri Light" w:eastAsiaTheme="minorHAnsi" w:hAnsi="Calibri Light" w:cstheme="minorBidi"/>
                <w:b/>
                <w:bCs/>
                <w:sz w:val="22"/>
                <w:szCs w:val="22"/>
                <w:lang w:val="en-CA"/>
              </w:rPr>
              <w:t xml:space="preserve"> Occupancy limits</w:t>
            </w:r>
          </w:p>
          <w:p w:rsidR="00513D11" w:rsidRPr="00A13608" w:rsidRDefault="004408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Where appropriate, u</w:t>
            </w:r>
            <w:r w:rsidR="00513D11">
              <w:rPr>
                <w:rFonts w:ascii="Calibri Light" w:eastAsiaTheme="minorHAnsi" w:hAnsi="Calibri Light" w:cstheme="minorBidi"/>
                <w:bCs/>
                <w:sz w:val="22"/>
                <w:szCs w:val="22"/>
                <w:lang w:val="en-CA"/>
              </w:rPr>
              <w:t>sing UBC building keyplans:</w:t>
            </w:r>
          </w:p>
          <w:p w:rsidR="00513D11" w:rsidRDefault="00513D11" w:rsidP="00517077">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1</w:t>
            </w:r>
            <w:r>
              <w:rPr>
                <w:rFonts w:ascii="Calibri Light" w:eastAsiaTheme="minorHAnsi" w:hAnsi="Calibri Light" w:cstheme="minorBidi"/>
                <w:bCs/>
                <w:sz w:val="22"/>
                <w:szCs w:val="22"/>
                <w:lang w:val="en-CA"/>
              </w:rPr>
              <w:t>)</w:t>
            </w:r>
            <w:r w:rsidRPr="00A13608">
              <w:rPr>
                <w:rFonts w:ascii="Calibri Light" w:eastAsiaTheme="minorHAnsi" w:hAnsi="Calibri Light" w:cstheme="minorBidi"/>
                <w:bCs/>
                <w:sz w:val="22"/>
                <w:szCs w:val="22"/>
                <w:lang w:val="en-CA"/>
              </w:rPr>
              <w:t xml:space="preserve"> Identify and list the rooms and </w:t>
            </w:r>
            <w:r>
              <w:rPr>
                <w:rFonts w:ascii="Calibri Light" w:eastAsiaTheme="minorHAnsi" w:hAnsi="Calibri Light" w:cstheme="minorBidi"/>
                <w:bCs/>
                <w:sz w:val="22"/>
                <w:szCs w:val="22"/>
                <w:lang w:val="en-CA"/>
              </w:rPr>
              <w:t>pre-COVID-19</w:t>
            </w:r>
            <w:r w:rsidRPr="00A13608">
              <w:rPr>
                <w:rFonts w:ascii="Calibri Light" w:eastAsiaTheme="minorHAnsi" w:hAnsi="Calibri Light" w:cstheme="minorBidi"/>
                <w:bCs/>
                <w:sz w:val="22"/>
                <w:szCs w:val="22"/>
                <w:lang w:val="en-CA"/>
              </w:rPr>
              <w:t xml:space="preserve"> occupancy for each workspace/area) </w:t>
            </w:r>
          </w:p>
          <w:p w:rsidR="00513D11" w:rsidRDefault="00513D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2) </w:t>
            </w:r>
            <w:r w:rsidRPr="00A13608">
              <w:rPr>
                <w:rFonts w:ascii="Calibri Light" w:eastAsiaTheme="minorHAnsi" w:hAnsi="Calibri Light" w:cstheme="minorBidi"/>
                <w:bCs/>
                <w:sz w:val="22"/>
                <w:szCs w:val="22"/>
                <w:lang w:val="en-CA"/>
              </w:rPr>
              <w:t xml:space="preserve">Illustrate a 2 metre radius circle around </w:t>
            </w:r>
            <w:r>
              <w:rPr>
                <w:rFonts w:ascii="Calibri Light" w:eastAsiaTheme="minorHAnsi" w:hAnsi="Calibri Light" w:cstheme="minorBidi"/>
                <w:bCs/>
                <w:sz w:val="22"/>
                <w:szCs w:val="22"/>
                <w:lang w:val="en-CA"/>
              </w:rPr>
              <w:t>each stationary workspace</w:t>
            </w:r>
            <w:r w:rsidRPr="00A13608">
              <w:rPr>
                <w:rFonts w:ascii="Calibri Light" w:eastAsiaTheme="minorHAnsi" w:hAnsi="Calibri Light" w:cstheme="minorBidi"/>
                <w:bCs/>
                <w:sz w:val="22"/>
                <w:szCs w:val="22"/>
                <w:lang w:val="en-CA"/>
              </w:rPr>
              <w:t xml:space="preserve">; </w:t>
            </w:r>
          </w:p>
          <w:p w:rsidR="00513D11" w:rsidRPr="00A13608" w:rsidRDefault="00513D11"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3) Identify areas where occupancy reduction is required to provide for physical distancing</w:t>
            </w:r>
          </w:p>
        </w:tc>
      </w:tr>
      <w:tr w:rsidR="00513D11" w:rsidRPr="00F306B3" w:rsidTr="00517077">
        <w:trPr>
          <w:trHeight w:val="447"/>
        </w:trPr>
        <w:tc>
          <w:tcPr>
            <w:tcW w:w="9350" w:type="dxa"/>
          </w:tcPr>
          <w:p w:rsidR="000F69D3" w:rsidRDefault="000F69D3" w:rsidP="000F69D3">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(It is not necessar</w:t>
            </w:r>
            <w:r w:rsidR="00F721C6">
              <w:rPr>
                <w:rFonts w:ascii="Calibri Light" w:eastAsiaTheme="minorHAnsi" w:hAnsi="Calibri Light" w:cs="Calibri Light"/>
                <w:bCs/>
                <w:i/>
                <w:iCs/>
                <w:color w:val="808080" w:themeColor="background1" w:themeShade="80"/>
                <w:lang w:val="en-CA"/>
              </w:rPr>
              <w:t xml:space="preserve">y to add additional floor plan diagrams </w:t>
            </w:r>
            <w:r>
              <w:rPr>
                <w:rFonts w:ascii="Calibri Light" w:eastAsiaTheme="minorHAnsi" w:hAnsi="Calibri Light" w:cs="Calibri Light"/>
                <w:bCs/>
                <w:i/>
                <w:iCs/>
                <w:color w:val="808080" w:themeColor="background1" w:themeShade="80"/>
                <w:lang w:val="en-CA"/>
              </w:rPr>
              <w:t xml:space="preserve">where there have not been changes to </w:t>
            </w:r>
            <w:r w:rsidR="00F721C6">
              <w:rPr>
                <w:rFonts w:ascii="Calibri Light" w:eastAsiaTheme="minorHAnsi" w:hAnsi="Calibri Light" w:cs="Calibri Light"/>
                <w:bCs/>
                <w:i/>
                <w:iCs/>
                <w:color w:val="808080" w:themeColor="background1" w:themeShade="80"/>
                <w:lang w:val="en-CA"/>
              </w:rPr>
              <w:t xml:space="preserve">circulation routes through the </w:t>
            </w:r>
            <w:r>
              <w:rPr>
                <w:rFonts w:ascii="Calibri Light" w:eastAsiaTheme="minorHAnsi" w:hAnsi="Calibri Light" w:cs="Calibri Light"/>
                <w:bCs/>
                <w:i/>
                <w:iCs/>
                <w:color w:val="808080" w:themeColor="background1" w:themeShade="80"/>
                <w:lang w:val="en-CA"/>
              </w:rPr>
              <w:t xml:space="preserve">physical work environment and </w:t>
            </w:r>
            <w:r w:rsidR="00F721C6">
              <w:rPr>
                <w:rFonts w:ascii="Calibri Light" w:eastAsiaTheme="minorHAnsi" w:hAnsi="Calibri Light" w:cs="Calibri Light"/>
                <w:bCs/>
                <w:i/>
                <w:iCs/>
                <w:color w:val="808080" w:themeColor="background1" w:themeShade="80"/>
                <w:lang w:val="en-CA"/>
              </w:rPr>
              <w:t xml:space="preserve">they would </w:t>
            </w:r>
            <w:r>
              <w:rPr>
                <w:rFonts w:ascii="Calibri Light" w:eastAsiaTheme="minorHAnsi" w:hAnsi="Calibri Light" w:cs="Calibri Light"/>
                <w:bCs/>
                <w:i/>
                <w:iCs/>
                <w:color w:val="808080" w:themeColor="background1" w:themeShade="80"/>
                <w:lang w:val="en-CA"/>
              </w:rPr>
              <w:t xml:space="preserve">not add value) </w:t>
            </w:r>
          </w:p>
          <w:p w:rsidR="00513D11" w:rsidRPr="00F306B3"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sidRPr="00F306B3">
              <w:rPr>
                <w:rFonts w:ascii="Calibri Light" w:eastAsiaTheme="minorHAnsi" w:hAnsi="Calibri Light" w:cs="Calibri Light"/>
                <w:bCs/>
                <w:i/>
                <w:iCs/>
                <w:color w:val="808080" w:themeColor="background1" w:themeShade="80"/>
                <w:lang w:val="en-CA"/>
              </w:rPr>
              <w:t>Summarize areas where occupancy reductions have been applied to allow for physical distancing</w:t>
            </w:r>
          </w:p>
          <w:p w:rsidR="00513D11" w:rsidRPr="00D77385"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sidRPr="00D77385">
              <w:rPr>
                <w:rFonts w:ascii="Calibri Light" w:eastAsiaTheme="minorHAnsi" w:hAnsi="Calibri Light" w:cs="Calibri Light"/>
                <w:bCs/>
                <w:i/>
                <w:iCs/>
                <w:color w:val="808080" w:themeColor="background1" w:themeShade="80"/>
                <w:lang w:val="en-CA"/>
              </w:rPr>
              <w:t xml:space="preserve">For support with obtaining building keyplans and other spatial planning, please contact HSE, at </w:t>
            </w:r>
            <w:hyperlink r:id="rId10" w:history="1">
              <w:r w:rsidRPr="00D77385">
                <w:rPr>
                  <w:rStyle w:val="Hyperlink"/>
                  <w:rFonts w:eastAsiaTheme="minorHAnsi"/>
                </w:rPr>
                <w:t>hse.ok@ubc.ca</w:t>
              </w:r>
            </w:hyperlink>
          </w:p>
          <w:p w:rsidR="00513D11" w:rsidRPr="00F306B3" w:rsidRDefault="00513D11" w:rsidP="00517077">
            <w:pPr>
              <w:pStyle w:val="ListParagraph"/>
              <w:rPr>
                <w:rFonts w:ascii="Calibri Light" w:eastAsiaTheme="minorHAnsi" w:hAnsi="Calibri Light" w:cs="Calibri Light"/>
                <w:bCs/>
                <w:i/>
                <w:iCs/>
                <w:color w:val="808080" w:themeColor="background1" w:themeShade="80"/>
                <w:highlight w:val="yellow"/>
                <w:lang w:val="en-CA"/>
              </w:rPr>
            </w:pPr>
          </w:p>
        </w:tc>
      </w:tr>
      <w:tr w:rsidR="00513D11" w:rsidRPr="00A13608" w:rsidTr="00517077">
        <w:tc>
          <w:tcPr>
            <w:tcW w:w="9350" w:type="dxa"/>
          </w:tcPr>
          <w:p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Circulation Routes</w:t>
            </w:r>
          </w:p>
          <w:p w:rsidR="00513D11" w:rsidRPr="00A13608" w:rsidRDefault="00F721C6"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Append relevant UBC COVID-19 Circulation Floor Plans for buildings being occupied (email </w:t>
            </w:r>
            <w:hyperlink r:id="rId11" w:history="1">
              <w:r w:rsidRPr="00E024D4">
                <w:rPr>
                  <w:rStyle w:val="Hyperlink"/>
                  <w:rFonts w:ascii="Calibri Light" w:eastAsiaTheme="minorHAnsi" w:hAnsi="Calibri Light" w:cstheme="minorBidi"/>
                  <w:bCs/>
                  <w:lang w:val="en-CA"/>
                </w:rPr>
                <w:t>hse.ok@ubc.ca</w:t>
              </w:r>
            </w:hyperlink>
            <w:r>
              <w:rPr>
                <w:rFonts w:ascii="Calibri Light" w:eastAsiaTheme="minorHAnsi" w:hAnsi="Calibri Light" w:cstheme="minorBidi"/>
                <w:bCs/>
                <w:sz w:val="22"/>
                <w:szCs w:val="22"/>
                <w:lang w:val="en-CA"/>
              </w:rPr>
              <w:t xml:space="preserve"> for copies). For Unit-Managed space, where alterations in circulation will be made to promote physical distancing, using</w:t>
            </w:r>
            <w:r w:rsidR="00513D11">
              <w:rPr>
                <w:rFonts w:ascii="Calibri Light" w:eastAsiaTheme="minorHAnsi" w:hAnsi="Calibri Light" w:cstheme="minorBidi"/>
                <w:bCs/>
                <w:sz w:val="22"/>
                <w:szCs w:val="22"/>
                <w:lang w:val="en-CA"/>
              </w:rPr>
              <w:t xml:space="preserve"> UBC COVID-19 Circulation Floor Plans:</w:t>
            </w:r>
          </w:p>
          <w:p w:rsidR="00513D11" w:rsidRPr="00A13608" w:rsidRDefault="00513D11" w:rsidP="00517077">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1) </w:t>
            </w:r>
            <w:r w:rsidR="00F721C6">
              <w:rPr>
                <w:rFonts w:ascii="Calibri Light" w:eastAsiaTheme="minorHAnsi" w:hAnsi="Calibri Light" w:cstheme="minorBidi"/>
                <w:bCs/>
                <w:sz w:val="22"/>
                <w:szCs w:val="22"/>
                <w:lang w:val="en-CA"/>
              </w:rPr>
              <w:t>Highlight Unit-</w:t>
            </w:r>
            <w:r>
              <w:rPr>
                <w:rFonts w:ascii="Calibri Light" w:eastAsiaTheme="minorHAnsi" w:hAnsi="Calibri Light" w:cstheme="minorBidi"/>
                <w:bCs/>
                <w:sz w:val="22"/>
                <w:szCs w:val="22"/>
                <w:lang w:val="en-CA"/>
              </w:rPr>
              <w:t>Managed Spaces</w:t>
            </w:r>
            <w:r w:rsidRPr="00A13608">
              <w:rPr>
                <w:rFonts w:ascii="Calibri Light" w:eastAsiaTheme="minorHAnsi" w:hAnsi="Calibri Light" w:cstheme="minorBidi"/>
                <w:bCs/>
                <w:sz w:val="22"/>
                <w:szCs w:val="22"/>
                <w:lang w:val="en-CA"/>
              </w:rPr>
              <w:t xml:space="preserve"> </w:t>
            </w:r>
          </w:p>
          <w:p w:rsidR="00513D11" w:rsidRDefault="00F721C6"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2</w:t>
            </w:r>
            <w:r w:rsidR="00513D11" w:rsidRPr="00A13608">
              <w:rPr>
                <w:rFonts w:ascii="Calibri Light" w:eastAsiaTheme="minorHAnsi" w:hAnsi="Calibri Light" w:cstheme="minorBidi"/>
                <w:bCs/>
                <w:sz w:val="22"/>
                <w:szCs w:val="22"/>
                <w:lang w:val="en-CA"/>
              </w:rPr>
              <w:t xml:space="preserve">) </w:t>
            </w:r>
            <w:r w:rsidR="00513D11">
              <w:rPr>
                <w:rFonts w:ascii="Calibri Light" w:eastAsiaTheme="minorHAnsi" w:hAnsi="Calibri Light" w:cstheme="minorBidi"/>
                <w:bCs/>
                <w:sz w:val="22"/>
                <w:szCs w:val="22"/>
                <w:lang w:val="en-CA"/>
              </w:rPr>
              <w:t xml:space="preserve">Determine where </w:t>
            </w:r>
            <w:r w:rsidR="00513D11" w:rsidRPr="00A13608">
              <w:rPr>
                <w:rFonts w:ascii="Calibri Light" w:eastAsiaTheme="minorHAnsi" w:hAnsi="Calibri Light" w:cstheme="minorBidi"/>
                <w:bCs/>
                <w:sz w:val="22"/>
                <w:szCs w:val="22"/>
                <w:lang w:val="en-CA"/>
              </w:rPr>
              <w:t>o</w:t>
            </w:r>
            <w:r>
              <w:rPr>
                <w:rFonts w:ascii="Calibri Light" w:eastAsiaTheme="minorHAnsi" w:hAnsi="Calibri Light" w:cstheme="minorBidi"/>
                <w:bCs/>
                <w:sz w:val="22"/>
                <w:szCs w:val="22"/>
                <w:lang w:val="en-CA"/>
              </w:rPr>
              <w:t xml:space="preserve">ne-way directional traffic flow is appropriate </w:t>
            </w:r>
            <w:r w:rsidR="00513D11">
              <w:rPr>
                <w:rFonts w:ascii="Calibri Light" w:eastAsiaTheme="minorHAnsi" w:hAnsi="Calibri Light" w:cstheme="minorBidi"/>
                <w:bCs/>
                <w:sz w:val="22"/>
                <w:szCs w:val="22"/>
                <w:lang w:val="en-CA"/>
              </w:rPr>
              <w:t>(e</w:t>
            </w:r>
            <w:r>
              <w:rPr>
                <w:rFonts w:ascii="Calibri Light" w:eastAsiaTheme="minorHAnsi" w:hAnsi="Calibri Light" w:cstheme="minorBidi"/>
                <w:bCs/>
                <w:sz w:val="22"/>
                <w:szCs w:val="22"/>
                <w:lang w:val="en-CA"/>
              </w:rPr>
              <w:t>xit/entrance; circulation route</w:t>
            </w:r>
            <w:r w:rsidR="00513D11">
              <w:rPr>
                <w:rFonts w:ascii="Calibri Light" w:eastAsiaTheme="minorHAnsi" w:hAnsi="Calibri Light" w:cstheme="minorBidi"/>
                <w:bCs/>
                <w:sz w:val="22"/>
                <w:szCs w:val="22"/>
                <w:lang w:val="en-CA"/>
              </w:rPr>
              <w:t xml:space="preserve">) </w:t>
            </w:r>
          </w:p>
          <w:p w:rsidR="00513D11" w:rsidRPr="00A13608" w:rsidRDefault="00F721C6" w:rsidP="0051707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3</w:t>
            </w:r>
            <w:r w:rsidR="00513D11">
              <w:rPr>
                <w:rFonts w:ascii="Calibri Light" w:eastAsiaTheme="minorHAnsi" w:hAnsi="Calibri Light" w:cstheme="minorBidi"/>
                <w:bCs/>
                <w:sz w:val="22"/>
                <w:szCs w:val="22"/>
                <w:lang w:val="en-CA"/>
              </w:rPr>
              <w:t>) Mark-up Circulation Floor Plans for use in employee training and posting at entrance to work area</w:t>
            </w:r>
          </w:p>
        </w:tc>
      </w:tr>
      <w:tr w:rsidR="00513D11" w:rsidRPr="002F1859" w:rsidTr="00517077">
        <w:tc>
          <w:tcPr>
            <w:tcW w:w="9350" w:type="dxa"/>
          </w:tcPr>
          <w:p w:rsidR="00F721C6" w:rsidRDefault="00F721C6" w:rsidP="00F721C6">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 xml:space="preserve">(It is not necessary to add additional floor plan diagrams where there have not been changes to circulation routes through the physical work environment and they would not add value) </w:t>
            </w:r>
          </w:p>
          <w:p w:rsidR="00513D11"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Identify spaces where circulation paths have changed</w:t>
            </w:r>
          </w:p>
          <w:p w:rsidR="00513D11" w:rsidRPr="00440811" w:rsidRDefault="00513D11" w:rsidP="00440811">
            <w:pPr>
              <w:pStyle w:val="ListParagraph"/>
              <w:numPr>
                <w:ilvl w:val="0"/>
                <w:numId w:val="42"/>
              </w:numPr>
              <w:rPr>
                <w:rFonts w:ascii="Calibri Light" w:eastAsiaTheme="minorHAnsi" w:hAnsi="Calibri Light" w:cstheme="minorBidi"/>
                <w:bCs/>
                <w:lang w:val="en-CA"/>
              </w:rPr>
            </w:pPr>
            <w:r>
              <w:rPr>
                <w:rFonts w:ascii="Calibri Light" w:eastAsiaTheme="minorHAnsi" w:hAnsi="Calibri Light" w:cs="Calibri Light"/>
                <w:bCs/>
                <w:i/>
                <w:iCs/>
                <w:color w:val="808080" w:themeColor="background1" w:themeShade="80"/>
                <w:lang w:val="en-CA"/>
              </w:rPr>
              <w:t xml:space="preserve">Attach </w:t>
            </w:r>
            <w:r w:rsidR="00440811">
              <w:rPr>
                <w:rFonts w:ascii="Calibri Light" w:eastAsiaTheme="minorHAnsi" w:hAnsi="Calibri Light" w:cs="Calibri Light"/>
                <w:bCs/>
                <w:i/>
                <w:iCs/>
                <w:color w:val="808080" w:themeColor="background1" w:themeShade="80"/>
                <w:lang w:val="en-CA"/>
              </w:rPr>
              <w:t>Building</w:t>
            </w:r>
            <w:r w:rsidR="00F721C6">
              <w:rPr>
                <w:rFonts w:ascii="Calibri Light" w:eastAsiaTheme="minorHAnsi" w:hAnsi="Calibri Light" w:cs="Calibri Light"/>
                <w:bCs/>
                <w:i/>
                <w:iCs/>
                <w:color w:val="808080" w:themeColor="background1" w:themeShade="80"/>
                <w:lang w:val="en-CA"/>
              </w:rPr>
              <w:t xml:space="preserve"> UBC COVID-19</w:t>
            </w:r>
            <w:r w:rsidR="00440811">
              <w:rPr>
                <w:rFonts w:ascii="Calibri Light" w:eastAsiaTheme="minorHAnsi" w:hAnsi="Calibri Light" w:cs="Calibri Light"/>
                <w:bCs/>
                <w:i/>
                <w:iCs/>
                <w:color w:val="808080" w:themeColor="background1" w:themeShade="80"/>
                <w:lang w:val="en-CA"/>
              </w:rPr>
              <w:t xml:space="preserve"> Circulation Floor Plans and </w:t>
            </w:r>
            <w:r>
              <w:rPr>
                <w:rFonts w:ascii="Calibri Light" w:eastAsiaTheme="minorHAnsi" w:hAnsi="Calibri Light" w:cs="Calibri Light"/>
                <w:bCs/>
                <w:i/>
                <w:iCs/>
                <w:color w:val="808080" w:themeColor="background1" w:themeShade="80"/>
                <w:lang w:val="en-CA"/>
              </w:rPr>
              <w:t>Unit-</w:t>
            </w:r>
            <w:r w:rsidR="00440811">
              <w:rPr>
                <w:rFonts w:ascii="Calibri Light" w:eastAsiaTheme="minorHAnsi" w:hAnsi="Calibri Light" w:cs="Calibri Light"/>
                <w:bCs/>
                <w:i/>
                <w:iCs/>
                <w:color w:val="808080" w:themeColor="background1" w:themeShade="80"/>
                <w:lang w:val="en-CA"/>
              </w:rPr>
              <w:t>Specific Circulation Floor Plan, as appropriate</w:t>
            </w:r>
          </w:p>
          <w:p w:rsidR="00440811" w:rsidRPr="002F1859" w:rsidRDefault="00440811" w:rsidP="00440811">
            <w:pPr>
              <w:pStyle w:val="ListParagraph"/>
              <w:rPr>
                <w:rFonts w:ascii="Calibri Light" w:eastAsiaTheme="minorHAnsi" w:hAnsi="Calibri Light" w:cstheme="minorBidi"/>
                <w:bCs/>
                <w:lang w:val="en-CA"/>
              </w:rPr>
            </w:pPr>
          </w:p>
        </w:tc>
      </w:tr>
      <w:tr w:rsidR="00513D11" w:rsidRPr="00F53D68" w:rsidTr="00517077">
        <w:tc>
          <w:tcPr>
            <w:tcW w:w="9350" w:type="dxa"/>
          </w:tcPr>
          <w:p w:rsidR="00513D11" w:rsidRPr="00A13608"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Work Schedules</w:t>
            </w:r>
          </w:p>
          <w:p w:rsidR="00513D11" w:rsidRPr="00F53D68" w:rsidRDefault="00513D11" w:rsidP="00517077">
            <w:pPr>
              <w:rPr>
                <w:rFonts w:ascii="Calibri Light" w:eastAsiaTheme="minorHAnsi" w:hAnsi="Calibri Light" w:cs="Calibri Light"/>
                <w:bCs/>
                <w:i/>
                <w:iCs/>
                <w:color w:val="808080" w:themeColor="background1" w:themeShade="80"/>
                <w:lang w:val="en-CA"/>
              </w:rPr>
            </w:pPr>
            <w:r>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 xml:space="preserve">etail how rescheduling of workers (e.g. shifted start/end times) </w:t>
            </w:r>
            <w:r>
              <w:rPr>
                <w:rFonts w:ascii="Calibri Light" w:eastAsiaTheme="minorHAnsi" w:hAnsi="Calibri Light" w:cstheme="minorBidi"/>
                <w:bCs/>
                <w:sz w:val="22"/>
                <w:szCs w:val="22"/>
                <w:lang w:val="en-CA"/>
              </w:rPr>
              <w:t xml:space="preserve">will be applied </w:t>
            </w:r>
            <w:r w:rsidRPr="00A13608">
              <w:rPr>
                <w:rFonts w:ascii="Calibri Light" w:eastAsiaTheme="minorHAnsi" w:hAnsi="Calibri Light" w:cstheme="minorBidi"/>
                <w:bCs/>
                <w:sz w:val="22"/>
                <w:szCs w:val="22"/>
                <w:lang w:val="en-CA"/>
              </w:rPr>
              <w:t xml:space="preserve">in order to limit contact intensity </w:t>
            </w:r>
            <w:r>
              <w:rPr>
                <w:rFonts w:ascii="Calibri Light" w:eastAsiaTheme="minorHAnsi" w:hAnsi="Calibri Light" w:cstheme="minorBidi"/>
                <w:bCs/>
                <w:sz w:val="22"/>
                <w:szCs w:val="22"/>
                <w:lang w:val="en-CA"/>
              </w:rPr>
              <w:t xml:space="preserve">by reducing the number of simultaneous workers </w:t>
            </w:r>
            <w:r w:rsidRPr="00A13608">
              <w:rPr>
                <w:rFonts w:ascii="Calibri Light" w:eastAsiaTheme="minorHAnsi" w:hAnsi="Calibri Light" w:cstheme="minorBidi"/>
                <w:bCs/>
                <w:sz w:val="22"/>
                <w:szCs w:val="22"/>
                <w:lang w:val="en-CA"/>
              </w:rPr>
              <w:t xml:space="preserve">at any given time </w:t>
            </w:r>
            <w:r>
              <w:rPr>
                <w:rFonts w:ascii="Calibri Light" w:eastAsiaTheme="minorHAnsi" w:hAnsi="Calibri Light" w:cstheme="minorBidi"/>
                <w:bCs/>
                <w:sz w:val="22"/>
                <w:szCs w:val="22"/>
                <w:lang w:val="en-CA"/>
              </w:rPr>
              <w:t>within the work area</w:t>
            </w:r>
            <w:r w:rsidRPr="00A13608">
              <w:rPr>
                <w:rFonts w:ascii="Calibri Light" w:eastAsiaTheme="minorHAnsi" w:hAnsi="Calibri Light" w:cstheme="minorBidi"/>
                <w:bCs/>
                <w:sz w:val="22"/>
                <w:szCs w:val="22"/>
                <w:lang w:val="en-CA"/>
              </w:rPr>
              <w:t>; describe how you may group employees semi-permanently to limit exposure to specialized workers, if applicable</w:t>
            </w:r>
            <w:r>
              <w:rPr>
                <w:rFonts w:ascii="Calibri Light" w:eastAsiaTheme="minorHAnsi" w:hAnsi="Calibri Light" w:cstheme="minorBidi"/>
                <w:bCs/>
                <w:sz w:val="22"/>
                <w:szCs w:val="22"/>
                <w:lang w:val="en-CA"/>
              </w:rPr>
              <w:t xml:space="preserve">. </w:t>
            </w:r>
          </w:p>
        </w:tc>
      </w:tr>
      <w:tr w:rsidR="00513D11" w:rsidRPr="00A13608" w:rsidTr="00517077">
        <w:tc>
          <w:tcPr>
            <w:tcW w:w="9350" w:type="dxa"/>
          </w:tcPr>
          <w:p w:rsidR="00513D11" w:rsidRPr="004C1FB0" w:rsidRDefault="00513D11" w:rsidP="00517077">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Work with your HR advisor to ensure collective bargaining agreements are being adhered to.</w:t>
            </w:r>
          </w:p>
          <w:p w:rsidR="00513D11" w:rsidRPr="00A13608" w:rsidRDefault="00513D11" w:rsidP="00517077">
            <w:pPr>
              <w:rPr>
                <w:rFonts w:ascii="Calibri Light" w:eastAsiaTheme="minorHAnsi" w:hAnsi="Calibri Light" w:cstheme="minorBidi"/>
                <w:bCs/>
                <w:sz w:val="22"/>
                <w:szCs w:val="22"/>
                <w:lang w:val="en-CA"/>
              </w:rPr>
            </w:pPr>
          </w:p>
        </w:tc>
      </w:tr>
      <w:tr w:rsidR="00513D11" w:rsidRPr="000F3523" w:rsidTr="00517077">
        <w:tc>
          <w:tcPr>
            <w:tcW w:w="9350" w:type="dxa"/>
          </w:tcPr>
          <w:p w:rsidR="00513D11" w:rsidRPr="002F1859" w:rsidRDefault="00513D11" w:rsidP="0051707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Gatherings</w:t>
            </w:r>
          </w:p>
          <w:p w:rsidR="00513D11" w:rsidRPr="000F3523" w:rsidRDefault="00513D11" w:rsidP="00517077">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 xml:space="preserve">Describe </w:t>
            </w:r>
            <w:r>
              <w:rPr>
                <w:rFonts w:ascii="Calibri Light" w:eastAsiaTheme="minorHAnsi" w:hAnsi="Calibri Light" w:cstheme="minorBidi"/>
                <w:bCs/>
                <w:sz w:val="22"/>
                <w:szCs w:val="22"/>
                <w:lang w:val="en-CA"/>
              </w:rPr>
              <w:t xml:space="preserve">any work that involves gatherings of individuals in groups and what measures will be implemented to ensure physical distancing is maintained. </w:t>
            </w:r>
          </w:p>
        </w:tc>
      </w:tr>
      <w:tr w:rsidR="00513D11" w:rsidRPr="00394EB5" w:rsidTr="00517077">
        <w:tc>
          <w:tcPr>
            <w:tcW w:w="9350" w:type="dxa"/>
          </w:tcPr>
          <w:p w:rsidR="00513D11" w:rsidRPr="004C1FB0" w:rsidRDefault="00513D11" w:rsidP="00517077">
            <w:pPr>
              <w:pStyle w:val="ListParagraph"/>
              <w:numPr>
                <w:ilvl w:val="0"/>
                <w:numId w:val="42"/>
              </w:numPr>
              <w:rPr>
                <w:rFonts w:ascii="Calibri Light" w:eastAsiaTheme="minorHAnsi" w:hAnsi="Calibri Light" w:cstheme="minorBidi"/>
                <w:bCs/>
                <w:lang w:val="en-CA"/>
              </w:rPr>
            </w:pPr>
            <w:r>
              <w:rPr>
                <w:rFonts w:ascii="Calibri Light" w:eastAsiaTheme="minorHAnsi" w:hAnsi="Calibri Light" w:cs="Calibri Light"/>
                <w:bCs/>
                <w:i/>
                <w:iCs/>
                <w:color w:val="808080" w:themeColor="background1" w:themeShade="80"/>
                <w:lang w:val="en-CA"/>
              </w:rPr>
              <w:t>G</w:t>
            </w:r>
            <w:r w:rsidRPr="004C1FB0">
              <w:rPr>
                <w:rFonts w:ascii="Calibri Light" w:eastAsiaTheme="minorHAnsi" w:hAnsi="Calibri Light" w:cs="Calibri Light"/>
                <w:bCs/>
                <w:i/>
                <w:iCs/>
                <w:color w:val="808080" w:themeColor="background1" w:themeShade="80"/>
                <w:lang w:val="en-CA"/>
              </w:rPr>
              <w:t>atherings of over 50 people are prohibited.</w:t>
            </w:r>
          </w:p>
          <w:p w:rsidR="00513D11" w:rsidRPr="00394EB5" w:rsidRDefault="00513D11" w:rsidP="00517077">
            <w:pPr>
              <w:pStyle w:val="ListParagraph"/>
              <w:rPr>
                <w:rFonts w:ascii="Calibri Light" w:eastAsiaTheme="minorHAnsi" w:hAnsi="Calibri Light" w:cstheme="minorBidi"/>
                <w:bCs/>
                <w:lang w:val="en-CA"/>
              </w:rPr>
            </w:pPr>
          </w:p>
        </w:tc>
      </w:tr>
    </w:tbl>
    <w:p w:rsidR="00513D11" w:rsidRDefault="00513D11" w:rsidP="00E54564">
      <w:pPr>
        <w:pStyle w:val="Style1"/>
      </w:pPr>
    </w:p>
    <w:p w:rsidR="000F3523" w:rsidRPr="00E54564" w:rsidRDefault="00513D11" w:rsidP="00E54564">
      <w:pPr>
        <w:pStyle w:val="Style1"/>
      </w:pPr>
      <w:bookmarkStart w:id="6" w:name="_Toc45716049"/>
      <w:r w:rsidRPr="00E54564">
        <w:t xml:space="preserve">Section 5 - </w:t>
      </w:r>
      <w:r w:rsidR="00F306B3" w:rsidRPr="00E54564">
        <w:t>Source Control</w:t>
      </w:r>
      <w:bookmarkEnd w:id="6"/>
      <w:r w:rsidR="004C1FB0" w:rsidRPr="00E54564">
        <w:t xml:space="preserve"> </w:t>
      </w:r>
    </w:p>
    <w:p w:rsidR="00E23C7A" w:rsidRPr="00E23C7A" w:rsidRDefault="00E23C7A" w:rsidP="00E23C7A">
      <w:pPr>
        <w:spacing w:after="160" w:line="259" w:lineRule="auto"/>
        <w:rPr>
          <w:rFonts w:ascii="Whitney Book" w:eastAsia="Times New Roman" w:hAnsi="Whitney Book" w:cs="Times New Roman"/>
          <w:sz w:val="20"/>
          <w:szCs w:val="20"/>
        </w:rPr>
      </w:pPr>
      <w:r w:rsidRPr="004C1FB0">
        <w:rPr>
          <w:rFonts w:ascii="Calibri Light" w:eastAsiaTheme="minorHAnsi" w:hAnsi="Calibri Light" w:cstheme="minorBidi"/>
          <w:bCs/>
          <w:lang w:val="en-CA"/>
        </w:rPr>
        <w:t>Where physical distancing cannot be maintained</w:t>
      </w:r>
      <w:r>
        <w:rPr>
          <w:rFonts w:ascii="Calibri" w:hAnsi="Calibri" w:cs="Calibri"/>
        </w:rPr>
        <w:t>, a</w:t>
      </w:r>
      <w:r w:rsidRPr="00E23C7A">
        <w:rPr>
          <w:rFonts w:ascii="Calibri" w:eastAsia="Times New Roman" w:hAnsi="Calibri" w:cs="Calibri"/>
          <w:sz w:val="20"/>
          <w:szCs w:val="20"/>
        </w:rPr>
        <w:t>sk:</w:t>
      </w:r>
    </w:p>
    <w:p w:rsidR="00E23C7A" w:rsidRPr="00E23C7A" w:rsidRDefault="00E23C7A" w:rsidP="00E23C7A">
      <w:pPr>
        <w:pStyle w:val="ListParagraph"/>
        <w:numPr>
          <w:ilvl w:val="0"/>
          <w:numId w:val="42"/>
        </w:numPr>
        <w:spacing w:after="160" w:line="259" w:lineRule="auto"/>
        <w:rPr>
          <w:rFonts w:ascii="Calibri" w:eastAsia="Times New Roman" w:hAnsi="Calibri" w:cs="Calibri"/>
          <w:sz w:val="20"/>
          <w:szCs w:val="20"/>
        </w:rPr>
      </w:pPr>
      <w:r w:rsidRPr="00E23C7A">
        <w:rPr>
          <w:rFonts w:ascii="Calibri" w:eastAsia="Times New Roman" w:hAnsi="Calibri" w:cs="Calibri"/>
          <w:sz w:val="20"/>
          <w:szCs w:val="20"/>
        </w:rPr>
        <w:t>Can the task be delayed (post pandemic)?</w:t>
      </w:r>
    </w:p>
    <w:p w:rsidR="00E23C7A" w:rsidRPr="00E23C7A" w:rsidRDefault="00E23C7A" w:rsidP="00E23C7A">
      <w:pPr>
        <w:pStyle w:val="ListParagraph"/>
        <w:numPr>
          <w:ilvl w:val="0"/>
          <w:numId w:val="42"/>
        </w:numPr>
        <w:spacing w:after="160" w:line="259" w:lineRule="auto"/>
        <w:rPr>
          <w:rFonts w:ascii="Calibri" w:eastAsia="Times New Roman" w:hAnsi="Calibri" w:cs="Calibri"/>
          <w:sz w:val="20"/>
          <w:szCs w:val="20"/>
        </w:rPr>
      </w:pPr>
      <w:r w:rsidRPr="00E23C7A">
        <w:rPr>
          <w:rFonts w:ascii="Calibri" w:eastAsia="Times New Roman" w:hAnsi="Calibri" w:cs="Calibri"/>
          <w:sz w:val="20"/>
          <w:szCs w:val="20"/>
        </w:rPr>
        <w:t>Can the task be safely done in another way?</w:t>
      </w:r>
    </w:p>
    <w:p w:rsidR="00E23C7A" w:rsidRPr="00E23C7A" w:rsidRDefault="00E23C7A" w:rsidP="00E23C7A">
      <w:pPr>
        <w:pStyle w:val="ListParagraph"/>
        <w:numPr>
          <w:ilvl w:val="0"/>
          <w:numId w:val="42"/>
        </w:numPr>
        <w:spacing w:after="160" w:line="259" w:lineRule="auto"/>
        <w:rPr>
          <w:rFonts w:ascii="Calibri" w:eastAsia="Times New Roman" w:hAnsi="Calibri" w:cs="Calibri"/>
          <w:sz w:val="20"/>
          <w:szCs w:val="20"/>
        </w:rPr>
      </w:pPr>
      <w:r w:rsidRPr="00E23C7A">
        <w:rPr>
          <w:rFonts w:ascii="Calibri" w:eastAsia="Times New Roman" w:hAnsi="Calibri" w:cs="Calibri"/>
          <w:sz w:val="20"/>
          <w:szCs w:val="20"/>
        </w:rPr>
        <w:t>Can the number of workers involved be reduced?</w:t>
      </w:r>
    </w:p>
    <w:p w:rsidR="00E23C7A" w:rsidRDefault="00E23C7A" w:rsidP="00E23C7A">
      <w:pPr>
        <w:rPr>
          <w:rFonts w:ascii="Calibri" w:hAnsi="Calibri" w:cs="Calibri"/>
        </w:rPr>
      </w:pPr>
      <w:r>
        <w:rPr>
          <w:rFonts w:ascii="Calibri" w:hAnsi="Calibri" w:cs="Calibri"/>
        </w:rPr>
        <w:t>If the answer is no and work activities must be performed additional ‘source’ control is required.</w:t>
      </w:r>
    </w:p>
    <w:p w:rsidR="004C1FB0" w:rsidRDefault="004C1FB0" w:rsidP="004C1FB0">
      <w:pPr>
        <w:spacing w:line="240" w:lineRule="auto"/>
        <w:rPr>
          <w:rFonts w:ascii="Calibri Light" w:eastAsiaTheme="minorHAnsi" w:hAnsi="Calibri Light" w:cstheme="minorBidi"/>
          <w:bCs/>
          <w:lang w:val="en-CA"/>
        </w:rPr>
      </w:pPr>
      <w:r>
        <w:rPr>
          <w:rFonts w:ascii="Calibri Light" w:eastAsiaTheme="minorHAnsi" w:hAnsi="Calibri Light" w:cstheme="minorBidi"/>
          <w:bCs/>
          <w:lang w:val="en-CA"/>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5121B1" w:rsidTr="00F306B3">
        <w:tc>
          <w:tcPr>
            <w:tcW w:w="9350" w:type="dxa"/>
          </w:tcPr>
          <w:p w:rsidR="00837993" w:rsidRPr="00E23C7A" w:rsidRDefault="004C1FB0" w:rsidP="00837993">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Work </w:t>
            </w:r>
            <w:r w:rsidR="00E23C7A">
              <w:rPr>
                <w:rFonts w:ascii="Calibri Light" w:eastAsiaTheme="minorHAnsi" w:hAnsi="Calibri Light" w:cstheme="minorBidi"/>
                <w:b/>
                <w:bCs/>
                <w:sz w:val="22"/>
                <w:szCs w:val="22"/>
                <w:lang w:val="en-CA"/>
              </w:rPr>
              <w:t>R</w:t>
            </w:r>
            <w:r w:rsidRPr="00E23C7A">
              <w:rPr>
                <w:rFonts w:ascii="Calibri Light" w:eastAsiaTheme="minorHAnsi" w:hAnsi="Calibri Light" w:cstheme="minorBidi"/>
                <w:b/>
                <w:bCs/>
                <w:sz w:val="22"/>
                <w:szCs w:val="22"/>
                <w:lang w:val="en-CA"/>
              </w:rPr>
              <w:t>equirement</w:t>
            </w:r>
          </w:p>
          <w:p w:rsidR="00E23C7A" w:rsidRPr="00E23C7A" w:rsidRDefault="00E23C7A" w:rsidP="00837993">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Identify tasks/activities/situations where work is required and physical distancing cannot be maintained.</w:t>
            </w:r>
          </w:p>
        </w:tc>
      </w:tr>
      <w:tr w:rsidR="00837993" w:rsidRPr="005121B1" w:rsidTr="00E23C7A">
        <w:trPr>
          <w:trHeight w:val="73"/>
        </w:trPr>
        <w:tc>
          <w:tcPr>
            <w:tcW w:w="9350" w:type="dxa"/>
          </w:tcPr>
          <w:p w:rsidR="00E23C7A" w:rsidRPr="00E23C7A" w:rsidRDefault="00E23C7A" w:rsidP="00E23C7A">
            <w:pPr>
              <w:pStyle w:val="ListParagraph"/>
              <w:numPr>
                <w:ilvl w:val="0"/>
                <w:numId w:val="42"/>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lang w:val="en-CA"/>
              </w:rPr>
              <w:t>E.g. f</w:t>
            </w:r>
            <w:r w:rsidRPr="00E23C7A">
              <w:rPr>
                <w:rFonts w:ascii="Calibri Light" w:eastAsiaTheme="minorHAnsi" w:hAnsi="Calibri Light" w:cs="Calibri Light"/>
                <w:bCs/>
                <w:i/>
                <w:iCs/>
                <w:color w:val="808080" w:themeColor="background1" w:themeShade="80"/>
                <w:lang w:val="en-CA"/>
              </w:rPr>
              <w:t>ront line customer service</w:t>
            </w:r>
            <w:r>
              <w:rPr>
                <w:rFonts w:ascii="Calibri Light" w:eastAsiaTheme="minorHAnsi" w:hAnsi="Calibri Light" w:cs="Calibri Light"/>
                <w:bCs/>
                <w:i/>
                <w:iCs/>
                <w:color w:val="808080" w:themeColor="background1" w:themeShade="80"/>
                <w:lang w:val="en-CA"/>
              </w:rPr>
              <w:t>, certain m</w:t>
            </w:r>
            <w:r w:rsidRPr="00E23C7A">
              <w:rPr>
                <w:rFonts w:ascii="Calibri Light" w:eastAsiaTheme="minorHAnsi" w:hAnsi="Calibri Light" w:cs="Calibri Light"/>
                <w:bCs/>
                <w:i/>
                <w:iCs/>
                <w:color w:val="808080" w:themeColor="background1" w:themeShade="80"/>
                <w:lang w:val="en-CA"/>
              </w:rPr>
              <w:t>anual material handling</w:t>
            </w:r>
            <w:r>
              <w:rPr>
                <w:rFonts w:ascii="Calibri Light" w:eastAsiaTheme="minorHAnsi" w:hAnsi="Calibri Light" w:cs="Calibri Light"/>
                <w:bCs/>
                <w:i/>
                <w:iCs/>
                <w:color w:val="808080" w:themeColor="background1" w:themeShade="80"/>
                <w:lang w:val="en-CA"/>
              </w:rPr>
              <w:t xml:space="preserve"> tasks, equipment manipulation</w:t>
            </w:r>
          </w:p>
          <w:p w:rsidR="00E23C7A" w:rsidRPr="0011401C" w:rsidRDefault="00E23C7A" w:rsidP="00E23C7A">
            <w:pPr>
              <w:pStyle w:val="ListParagraph"/>
              <w:rPr>
                <w:rFonts w:ascii="Calibri Light" w:eastAsiaTheme="minorHAnsi" w:hAnsi="Calibri Light" w:cs="Calibri Light"/>
                <w:bCs/>
                <w:i/>
                <w:iCs/>
                <w:color w:val="808080" w:themeColor="background1" w:themeShade="80"/>
                <w:sz w:val="22"/>
                <w:szCs w:val="22"/>
                <w:lang w:val="en-CA"/>
              </w:rPr>
            </w:pPr>
          </w:p>
        </w:tc>
      </w:tr>
      <w:tr w:rsidR="004C1FB0" w:rsidRPr="005121B1" w:rsidTr="00E23C7A">
        <w:trPr>
          <w:trHeight w:val="245"/>
        </w:trPr>
        <w:tc>
          <w:tcPr>
            <w:tcW w:w="9350" w:type="dxa"/>
          </w:tcPr>
          <w:p w:rsidR="004C1FB0" w:rsidRPr="00E23C7A"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Partitions or </w:t>
            </w:r>
            <w:r w:rsidR="00E23C7A">
              <w:rPr>
                <w:rFonts w:ascii="Calibri Light" w:eastAsiaTheme="minorHAnsi" w:hAnsi="Calibri Light" w:cstheme="minorBidi"/>
                <w:b/>
                <w:bCs/>
                <w:sz w:val="22"/>
                <w:szCs w:val="22"/>
                <w:lang w:val="en-CA"/>
              </w:rPr>
              <w:t>Physical Barriers</w:t>
            </w:r>
            <w:r w:rsidRPr="00E23C7A">
              <w:rPr>
                <w:rFonts w:ascii="Calibri Light" w:eastAsiaTheme="minorHAnsi" w:hAnsi="Calibri Light" w:cstheme="minorBidi"/>
                <w:b/>
                <w:bCs/>
                <w:sz w:val="22"/>
                <w:szCs w:val="22"/>
                <w:lang w:val="en-CA"/>
              </w:rPr>
              <w:t xml:space="preserve"> installation</w:t>
            </w:r>
          </w:p>
          <w:p w:rsidR="004C1FB0" w:rsidRPr="002F1859" w:rsidRDefault="004C1FB0" w:rsidP="004C1FB0">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Describe any inclusion of physical barriers to be used at public-facing or point-of-service areas</w:t>
            </w:r>
          </w:p>
        </w:tc>
      </w:tr>
      <w:tr w:rsidR="004C1FB0" w:rsidRPr="005121B1" w:rsidTr="00E23C7A">
        <w:trPr>
          <w:trHeight w:val="692"/>
        </w:trPr>
        <w:tc>
          <w:tcPr>
            <w:tcW w:w="9350" w:type="dxa"/>
          </w:tcPr>
          <w:p w:rsidR="004C1FB0" w:rsidRPr="00E23C7A" w:rsidRDefault="00E23C7A" w:rsidP="00E23C7A">
            <w:pPr>
              <w:pStyle w:val="ListParagraph"/>
              <w:numPr>
                <w:ilvl w:val="0"/>
                <w:numId w:val="42"/>
              </w:numPr>
              <w:rPr>
                <w:rFonts w:ascii="Calibri Light" w:eastAsiaTheme="minorHAnsi" w:hAnsi="Calibri Light" w:cs="Calibri Light"/>
                <w:bCs/>
                <w:i/>
                <w:iCs/>
                <w:color w:val="808080" w:themeColor="background1" w:themeShade="80"/>
                <w:lang w:val="en-CA"/>
              </w:rPr>
            </w:pPr>
            <w:r w:rsidRPr="00E23C7A">
              <w:rPr>
                <w:rFonts w:ascii="Calibri Light" w:eastAsiaTheme="minorHAnsi" w:hAnsi="Calibri Light" w:cs="Calibri Light"/>
                <w:bCs/>
                <w:i/>
                <w:iCs/>
                <w:color w:val="808080" w:themeColor="background1" w:themeShade="80"/>
                <w:lang w:val="en-CA"/>
              </w:rPr>
              <w:t>S</w:t>
            </w:r>
            <w:r w:rsidR="004C1FB0" w:rsidRPr="00E23C7A">
              <w:rPr>
                <w:rFonts w:ascii="Calibri Light" w:eastAsiaTheme="minorHAnsi" w:hAnsi="Calibri Light" w:cs="Calibri Light"/>
                <w:bCs/>
                <w:i/>
                <w:iCs/>
                <w:color w:val="808080" w:themeColor="background1" w:themeShade="80"/>
                <w:lang w:val="en-CA"/>
              </w:rPr>
              <w:t>ee Worksafe</w:t>
            </w:r>
            <w:r w:rsidR="008F2F9A">
              <w:rPr>
                <w:rFonts w:ascii="Calibri Light" w:eastAsiaTheme="minorHAnsi" w:hAnsi="Calibri Light" w:cs="Calibri Light"/>
                <w:bCs/>
                <w:i/>
                <w:iCs/>
                <w:color w:val="808080" w:themeColor="background1" w:themeShade="80"/>
                <w:lang w:val="en-CA"/>
              </w:rPr>
              <w:t xml:space="preserve"> BC</w:t>
            </w:r>
            <w:r w:rsidR="004C1FB0" w:rsidRPr="00E23C7A">
              <w:rPr>
                <w:rFonts w:ascii="Calibri Light" w:eastAsiaTheme="minorHAnsi" w:hAnsi="Calibri Light" w:cs="Calibri Light"/>
                <w:bCs/>
                <w:i/>
                <w:iCs/>
                <w:color w:val="808080" w:themeColor="background1" w:themeShade="80"/>
                <w:lang w:val="en-CA"/>
              </w:rPr>
              <w:t>’s “</w:t>
            </w:r>
            <w:hyperlink r:id="rId12" w:history="1">
              <w:r w:rsidR="004C1FB0" w:rsidRPr="008F2F9A">
                <w:rPr>
                  <w:rStyle w:val="Hyperlink"/>
                  <w:rFonts w:ascii="Calibri Light" w:eastAsiaTheme="minorHAnsi" w:hAnsi="Calibri Light" w:cs="Calibri Light"/>
                  <w:bCs/>
                  <w:i/>
                  <w:iCs/>
                  <w:lang w:val="en-CA"/>
                </w:rPr>
                <w:t>Designing Effective Barriers</w:t>
              </w:r>
            </w:hyperlink>
            <w:r w:rsidR="004C1FB0" w:rsidRPr="00E23C7A">
              <w:rPr>
                <w:rFonts w:ascii="Calibri Light" w:eastAsiaTheme="minorHAnsi" w:hAnsi="Calibri Light" w:cs="Calibri Light"/>
                <w:bCs/>
                <w:i/>
                <w:iCs/>
                <w:color w:val="808080" w:themeColor="background1" w:themeShade="80"/>
                <w:lang w:val="en-CA"/>
              </w:rPr>
              <w:t>” guidance</w:t>
            </w:r>
            <w:r w:rsidR="00B77E3A">
              <w:rPr>
                <w:rFonts w:ascii="Calibri Light" w:eastAsiaTheme="minorHAnsi" w:hAnsi="Calibri Light" w:cs="Calibri Light"/>
                <w:bCs/>
                <w:i/>
                <w:iCs/>
                <w:color w:val="808080" w:themeColor="background1" w:themeShade="80"/>
                <w:lang w:val="en-CA"/>
              </w:rPr>
              <w:t xml:space="preserve"> </w:t>
            </w:r>
          </w:p>
          <w:p w:rsidR="004C1FB0" w:rsidRPr="00E23C7A" w:rsidRDefault="00E23C7A" w:rsidP="00E23C7A">
            <w:pPr>
              <w:pStyle w:val="ListParagraph"/>
              <w:numPr>
                <w:ilvl w:val="0"/>
                <w:numId w:val="42"/>
              </w:numPr>
              <w:rPr>
                <w:rFonts w:ascii="Calibri Light" w:eastAsiaTheme="minorHAnsi" w:hAnsi="Calibri Light" w:cs="Calibri Light"/>
                <w:bCs/>
                <w:i/>
                <w:iCs/>
                <w:color w:val="808080" w:themeColor="background1" w:themeShade="80"/>
                <w:lang w:val="en-CA"/>
              </w:rPr>
            </w:pPr>
            <w:r w:rsidRPr="00E23C7A">
              <w:rPr>
                <w:rFonts w:ascii="Calibri Light" w:eastAsiaTheme="minorHAnsi" w:hAnsi="Calibri Light" w:cs="Calibri Light"/>
                <w:bCs/>
                <w:i/>
                <w:iCs/>
                <w:color w:val="808080" w:themeColor="background1" w:themeShade="80"/>
                <w:lang w:val="en-CA"/>
              </w:rPr>
              <w:t>S</w:t>
            </w:r>
            <w:r w:rsidR="004C1FB0" w:rsidRPr="00E23C7A">
              <w:rPr>
                <w:rFonts w:ascii="Calibri Light" w:eastAsiaTheme="minorHAnsi" w:hAnsi="Calibri Light" w:cs="Calibri Light"/>
                <w:bCs/>
                <w:i/>
                <w:iCs/>
                <w:color w:val="808080" w:themeColor="background1" w:themeShade="80"/>
                <w:lang w:val="en-CA"/>
              </w:rPr>
              <w:t xml:space="preserve">ee </w:t>
            </w:r>
            <w:r w:rsidRPr="00E23C7A">
              <w:rPr>
                <w:rFonts w:ascii="Calibri Light" w:eastAsiaTheme="minorHAnsi" w:hAnsi="Calibri Light" w:cs="Calibri Light"/>
                <w:bCs/>
                <w:i/>
                <w:iCs/>
                <w:color w:val="808080" w:themeColor="background1" w:themeShade="80"/>
                <w:lang w:val="en-CA"/>
              </w:rPr>
              <w:t>Facilities Management</w:t>
            </w:r>
            <w:r w:rsidR="004C1FB0" w:rsidRPr="00E23C7A">
              <w:rPr>
                <w:rFonts w:ascii="Calibri Light" w:eastAsiaTheme="minorHAnsi" w:hAnsi="Calibri Light" w:cs="Calibri Light"/>
                <w:bCs/>
                <w:i/>
                <w:iCs/>
                <w:color w:val="808080" w:themeColor="background1" w:themeShade="80"/>
                <w:lang w:val="en-CA"/>
              </w:rPr>
              <w:t xml:space="preserve"> guidance on the purchase and installation of </w:t>
            </w:r>
            <w:r w:rsidRPr="00E23C7A">
              <w:rPr>
                <w:rFonts w:ascii="Calibri Light" w:eastAsiaTheme="minorHAnsi" w:hAnsi="Calibri Light" w:cs="Calibri Light"/>
                <w:bCs/>
                <w:i/>
                <w:iCs/>
                <w:color w:val="808080" w:themeColor="background1" w:themeShade="80"/>
                <w:lang w:val="en-CA"/>
              </w:rPr>
              <w:t>Plexiglas</w:t>
            </w:r>
            <w:r>
              <w:rPr>
                <w:rFonts w:ascii="Calibri Light" w:eastAsiaTheme="minorHAnsi" w:hAnsi="Calibri Light" w:cs="Calibri Light"/>
                <w:bCs/>
                <w:i/>
                <w:iCs/>
                <w:color w:val="808080" w:themeColor="background1" w:themeShade="80"/>
                <w:lang w:val="en-CA"/>
              </w:rPr>
              <w:t xml:space="preserve"> barriers </w:t>
            </w:r>
          </w:p>
          <w:p w:rsidR="004C1FB0" w:rsidRPr="002F1859" w:rsidRDefault="004C1FB0" w:rsidP="004C1FB0">
            <w:pPr>
              <w:autoSpaceDE w:val="0"/>
              <w:autoSpaceDN w:val="0"/>
              <w:adjustRightInd w:val="0"/>
              <w:rPr>
                <w:rFonts w:ascii="Calibri Light" w:eastAsiaTheme="minorHAnsi" w:hAnsi="Calibri Light" w:cstheme="minorBidi"/>
                <w:bCs/>
                <w:lang w:val="en-CA"/>
              </w:rPr>
            </w:pPr>
          </w:p>
        </w:tc>
      </w:tr>
      <w:tr w:rsidR="004C1FB0" w:rsidRPr="005121B1" w:rsidTr="00F306B3">
        <w:tc>
          <w:tcPr>
            <w:tcW w:w="9350" w:type="dxa"/>
          </w:tcPr>
          <w:p w:rsidR="004C1FB0"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Face Coverings</w:t>
            </w:r>
          </w:p>
          <w:p w:rsidR="00E23C7A" w:rsidRPr="00E23C7A" w:rsidRDefault="00E23C7A" w:rsidP="00E23C7A">
            <w:pPr>
              <w:rPr>
                <w:rFonts w:ascii="Calibri" w:hAnsi="Calibri" w:cs="Calibri"/>
              </w:rPr>
            </w:pPr>
            <w:r>
              <w:rPr>
                <w:rFonts w:ascii="Calibri" w:hAnsi="Calibri" w:cs="Calibri"/>
              </w:rPr>
              <w:t>Where physical distancing cannot be maintained and partitions/physical barriers are not practicable, Face Coverings must be used. Face-coverings may include non-medical masks</w:t>
            </w:r>
            <w:r w:rsidR="00741931">
              <w:rPr>
                <w:rFonts w:ascii="Calibri" w:hAnsi="Calibri" w:cs="Calibri"/>
              </w:rPr>
              <w:t xml:space="preserve"> and / or face shields. Where face coverings are required, the worker must be provided with the equipment and with education relating to limitations, use and care.</w:t>
            </w:r>
          </w:p>
        </w:tc>
      </w:tr>
      <w:tr w:rsidR="004C1FB0" w:rsidRPr="005121B1" w:rsidTr="00F306B3">
        <w:tc>
          <w:tcPr>
            <w:tcW w:w="9350" w:type="dxa"/>
          </w:tcPr>
          <w:p w:rsidR="004C1FB0" w:rsidRPr="00741931" w:rsidRDefault="00E23C7A"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See </w:t>
            </w:r>
            <w:hyperlink r:id="rId13" w:history="1">
              <w:r w:rsidRPr="00513D11">
                <w:rPr>
                  <w:rStyle w:val="Hyperlink"/>
                  <w:rFonts w:ascii="Calibri Light" w:eastAsiaTheme="minorHAnsi" w:hAnsi="Calibri Light" w:cs="Calibri Light"/>
                  <w:bCs/>
                  <w:i/>
                  <w:iCs/>
                  <w:lang w:val="en-CA"/>
                </w:rPr>
                <w:t>guidance</w:t>
              </w:r>
            </w:hyperlink>
            <w:r w:rsidRPr="00741931">
              <w:rPr>
                <w:rFonts w:ascii="Calibri Light" w:eastAsiaTheme="minorHAnsi" w:hAnsi="Calibri Light" w:cs="Calibri Light"/>
                <w:bCs/>
                <w:i/>
                <w:iCs/>
                <w:color w:val="808080" w:themeColor="background1" w:themeShade="80"/>
                <w:lang w:val="en-CA"/>
              </w:rPr>
              <w:t xml:space="preserve"> that discussed </w:t>
            </w:r>
            <w:r w:rsidR="00741931" w:rsidRPr="00741931">
              <w:rPr>
                <w:rFonts w:ascii="Calibri Light" w:eastAsiaTheme="minorHAnsi" w:hAnsi="Calibri Light" w:cs="Calibri Light"/>
                <w:bCs/>
                <w:i/>
                <w:iCs/>
                <w:color w:val="808080" w:themeColor="background1" w:themeShade="80"/>
                <w:lang w:val="en-CA"/>
              </w:rPr>
              <w:t>face coverings for the purpose of source control</w:t>
            </w:r>
          </w:p>
          <w:p w:rsidR="00741931" w:rsidRPr="00741931" w:rsidRDefault="00741931"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See </w:t>
            </w:r>
            <w:hyperlink r:id="rId14" w:history="1">
              <w:r w:rsidRPr="00513D11">
                <w:rPr>
                  <w:rStyle w:val="Hyperlink"/>
                  <w:rFonts w:ascii="Calibri Light" w:eastAsiaTheme="minorHAnsi" w:hAnsi="Calibri Light" w:cs="Calibri Light"/>
                  <w:bCs/>
                  <w:i/>
                  <w:iCs/>
                  <w:lang w:val="en-CA"/>
                </w:rPr>
                <w:t>guidance</w:t>
              </w:r>
            </w:hyperlink>
            <w:r w:rsidRPr="00741931">
              <w:rPr>
                <w:rFonts w:ascii="Calibri Light" w:eastAsiaTheme="minorHAnsi" w:hAnsi="Calibri Light" w:cs="Calibri Light"/>
                <w:bCs/>
                <w:i/>
                <w:iCs/>
                <w:color w:val="808080" w:themeColor="background1" w:themeShade="80"/>
                <w:lang w:val="en-CA"/>
              </w:rPr>
              <w:t xml:space="preserve"> relating to limitations, use and care of Face Coverings</w:t>
            </w:r>
          </w:p>
          <w:p w:rsidR="00E23C7A" w:rsidRPr="00675201" w:rsidRDefault="00E23C7A" w:rsidP="004C1FB0">
            <w:pPr>
              <w:autoSpaceDE w:val="0"/>
              <w:autoSpaceDN w:val="0"/>
              <w:adjustRightInd w:val="0"/>
              <w:rPr>
                <w:rFonts w:ascii="Calibri Light" w:eastAsiaTheme="minorHAnsi" w:hAnsi="Calibri Light" w:cstheme="minorBidi"/>
                <w:bCs/>
                <w:lang w:val="en-CA"/>
              </w:rPr>
            </w:pPr>
          </w:p>
        </w:tc>
      </w:tr>
    </w:tbl>
    <w:p w:rsidR="000F3523" w:rsidRDefault="000F3523" w:rsidP="00B10A79">
      <w:pPr>
        <w:rPr>
          <w:rFonts w:ascii="Calibri Light" w:eastAsiaTheme="minorHAnsi" w:hAnsi="Calibri Light" w:cstheme="minorBidi"/>
          <w:bCs/>
          <w:lang w:val="en-CA"/>
        </w:rPr>
      </w:pPr>
    </w:p>
    <w:p w:rsidR="00D23AFA" w:rsidRDefault="00D23AFA" w:rsidP="0085136A">
      <w:pPr>
        <w:rPr>
          <w:rFonts w:ascii="Calibri Light" w:eastAsiaTheme="minorHAnsi" w:hAnsi="Calibri Light" w:cstheme="minorBidi"/>
          <w:b/>
          <w:bCs/>
          <w:color w:val="00A7E1"/>
          <w:sz w:val="28"/>
          <w:lang w:val="en-CA"/>
        </w:rPr>
      </w:pPr>
    </w:p>
    <w:p w:rsidR="0085136A" w:rsidRDefault="00513D11" w:rsidP="00E54564">
      <w:pPr>
        <w:pStyle w:val="Style1"/>
      </w:pPr>
      <w:bookmarkStart w:id="7" w:name="_Toc45716050"/>
      <w:r>
        <w:t>Section 6</w:t>
      </w:r>
      <w:r w:rsidR="0085136A">
        <w:t xml:space="preserve"> – </w:t>
      </w:r>
      <w:r w:rsidR="00F306B3">
        <w:t>Hygiene &amp; Cleaning</w:t>
      </w:r>
      <w:bookmarkEnd w:id="7"/>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2F1859" w:rsidTr="00F306B3">
        <w:tc>
          <w:tcPr>
            <w:tcW w:w="9350" w:type="dxa"/>
          </w:tcPr>
          <w:p w:rsidR="00837993" w:rsidRPr="002F1859" w:rsidRDefault="00837993" w:rsidP="00F306B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Cleaning and Hygiene</w:t>
            </w:r>
          </w:p>
          <w:p w:rsidR="00837993" w:rsidRPr="002F1859" w:rsidRDefault="00837993" w:rsidP="00F306B3">
            <w:pPr>
              <w:rPr>
                <w:rFonts w:ascii="Calibri" w:hAnsi="Calibri" w:cs="Calibri"/>
              </w:rPr>
            </w:pPr>
            <w:r w:rsidRPr="002F1859">
              <w:rPr>
                <w:rFonts w:ascii="Calibri Light" w:eastAsiaTheme="minorHAnsi" w:hAnsi="Calibri Light" w:cstheme="minorBidi"/>
                <w:bCs/>
                <w:sz w:val="22"/>
                <w:szCs w:val="22"/>
                <w:lang w:val="en-CA"/>
              </w:rPr>
              <w:t>Detail your cleaning and hygiene plan, including identification for hand-washing stations and the cleaning regimen required to be completed by departmental staff for</w:t>
            </w:r>
            <w:r w:rsidR="00B77E3A">
              <w:rPr>
                <w:rFonts w:ascii="Calibri Light" w:eastAsiaTheme="minorHAnsi" w:hAnsi="Calibri Light" w:cstheme="minorBidi"/>
                <w:bCs/>
                <w:sz w:val="22"/>
                <w:szCs w:val="22"/>
                <w:lang w:val="en-CA"/>
              </w:rPr>
              <w:t xml:space="preserve"> unit-specific</w:t>
            </w:r>
            <w:r w:rsidRPr="002F1859">
              <w:rPr>
                <w:rFonts w:ascii="Calibri Light" w:eastAsiaTheme="minorHAnsi" w:hAnsi="Calibri Light" w:cstheme="minorBidi"/>
                <w:bCs/>
                <w:sz w:val="22"/>
                <w:szCs w:val="22"/>
                <w:lang w:val="en-CA"/>
              </w:rPr>
              <w:t xml:space="preserve"> common areas/surfa</w:t>
            </w:r>
            <w:r w:rsidR="00B77E3A">
              <w:rPr>
                <w:rFonts w:ascii="Calibri Light" w:eastAsiaTheme="minorHAnsi" w:hAnsi="Calibri Light" w:cstheme="minorBidi"/>
                <w:bCs/>
                <w:sz w:val="22"/>
                <w:szCs w:val="22"/>
                <w:lang w:val="en-CA"/>
              </w:rPr>
              <w:t>ces.</w:t>
            </w:r>
          </w:p>
        </w:tc>
      </w:tr>
      <w:tr w:rsidR="00837993" w:rsidRPr="0011401C" w:rsidTr="00F306B3">
        <w:trPr>
          <w:trHeight w:val="872"/>
        </w:trPr>
        <w:tc>
          <w:tcPr>
            <w:tcW w:w="9350" w:type="dxa"/>
          </w:tcPr>
          <w:p w:rsidR="00837993" w:rsidRPr="00741931" w:rsidRDefault="00B77E3A"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I</w:t>
            </w:r>
            <w:r w:rsidRPr="00B77E3A">
              <w:rPr>
                <w:rFonts w:ascii="Calibri Light" w:eastAsiaTheme="minorHAnsi" w:hAnsi="Calibri Light" w:cs="Calibri Light"/>
                <w:bCs/>
                <w:i/>
                <w:iCs/>
                <w:color w:val="808080" w:themeColor="background1" w:themeShade="80"/>
                <w:lang w:val="en-CA"/>
              </w:rPr>
              <w:t xml:space="preserve">nformation relating to custodial services and expectations can be located </w:t>
            </w:r>
            <w:r w:rsidR="00264B8D">
              <w:rPr>
                <w:rFonts w:ascii="Calibri Light" w:eastAsiaTheme="minorHAnsi" w:hAnsi="Calibri Light" w:cs="Calibri Light"/>
                <w:bCs/>
                <w:i/>
                <w:iCs/>
                <w:color w:val="808080" w:themeColor="background1" w:themeShade="80"/>
                <w:lang w:val="en-CA"/>
              </w:rPr>
              <w:t>in the Parent Plan.</w:t>
            </w:r>
            <w:r w:rsidR="00837993" w:rsidRPr="00741931">
              <w:rPr>
                <w:rFonts w:ascii="Calibri Light" w:eastAsiaTheme="minorHAnsi" w:hAnsi="Calibri Light" w:cs="Calibri Light"/>
                <w:bCs/>
                <w:i/>
                <w:iCs/>
                <w:color w:val="808080" w:themeColor="background1" w:themeShade="80"/>
                <w:lang w:val="en-CA"/>
              </w:rPr>
              <w:t xml:space="preserve"> </w:t>
            </w:r>
          </w:p>
          <w:p w:rsidR="00837993" w:rsidRPr="00741931"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Highlight anything above the standard regime and who was consulted from </w:t>
            </w:r>
            <w:r w:rsidR="00B77E3A">
              <w:rPr>
                <w:rFonts w:ascii="Calibri Light" w:eastAsiaTheme="minorHAnsi" w:hAnsi="Calibri Light" w:cs="Calibri Light"/>
                <w:bCs/>
                <w:i/>
                <w:iCs/>
                <w:color w:val="808080" w:themeColor="background1" w:themeShade="80"/>
                <w:lang w:val="en-CA"/>
              </w:rPr>
              <w:t>Facilities Management</w:t>
            </w:r>
          </w:p>
          <w:p w:rsidR="00837993" w:rsidRPr="00741931"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If departmental staff will be cleaning, outline who and when and confirm cleaning supplies are available</w:t>
            </w:r>
          </w:p>
          <w:p w:rsidR="00837993" w:rsidRPr="0011401C" w:rsidRDefault="00837993" w:rsidP="00F306B3">
            <w:pPr>
              <w:pStyle w:val="ListParagraph"/>
              <w:autoSpaceDE w:val="0"/>
              <w:autoSpaceDN w:val="0"/>
              <w:adjustRightInd w:val="0"/>
              <w:rPr>
                <w:rFonts w:ascii="Calibri Light" w:eastAsiaTheme="minorHAnsi" w:hAnsi="Calibri Light" w:cs="Calibri Light"/>
                <w:bCs/>
                <w:i/>
                <w:iCs/>
                <w:color w:val="808080" w:themeColor="background1" w:themeShade="80"/>
                <w:sz w:val="22"/>
                <w:szCs w:val="22"/>
                <w:lang w:val="en-CA"/>
              </w:rPr>
            </w:pPr>
          </w:p>
        </w:tc>
      </w:tr>
      <w:tr w:rsidR="00837993" w:rsidRPr="002F1859" w:rsidTr="00F306B3">
        <w:trPr>
          <w:trHeight w:val="872"/>
        </w:trPr>
        <w:tc>
          <w:tcPr>
            <w:tcW w:w="9350" w:type="dxa"/>
          </w:tcPr>
          <w:p w:rsidR="00837993" w:rsidRPr="002F1859" w:rsidRDefault="00837993" w:rsidP="00F306B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Equipment Removal/Sanitation</w:t>
            </w:r>
          </w:p>
          <w:p w:rsidR="00837993" w:rsidRPr="002F1859" w:rsidRDefault="00837993" w:rsidP="00F33B73">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 xml:space="preserve">Detail </w:t>
            </w:r>
            <w:r w:rsidR="00F33B73">
              <w:rPr>
                <w:rFonts w:ascii="Calibri Light" w:eastAsiaTheme="minorHAnsi" w:hAnsi="Calibri Light" w:cstheme="minorBidi"/>
                <w:bCs/>
                <w:sz w:val="22"/>
                <w:szCs w:val="22"/>
                <w:lang w:val="en-CA"/>
              </w:rPr>
              <w:t xml:space="preserve">where </w:t>
            </w:r>
            <w:r w:rsidRPr="002F1859">
              <w:rPr>
                <w:rFonts w:ascii="Calibri Light" w:eastAsiaTheme="minorHAnsi" w:hAnsi="Calibri Light" w:cstheme="minorBidi"/>
                <w:bCs/>
                <w:sz w:val="22"/>
                <w:szCs w:val="22"/>
                <w:lang w:val="en-CA"/>
              </w:rPr>
              <w:t>removal of unnecessary tools/equipment</w:t>
            </w:r>
            <w:r w:rsidR="00F33B73">
              <w:rPr>
                <w:rFonts w:ascii="Calibri Light" w:eastAsiaTheme="minorHAnsi" w:hAnsi="Calibri Light" w:cstheme="minorBidi"/>
                <w:bCs/>
                <w:sz w:val="22"/>
                <w:szCs w:val="22"/>
                <w:lang w:val="en-CA"/>
              </w:rPr>
              <w:t xml:space="preserve"> will be performed or additional supplementary cleaning implemented</w:t>
            </w:r>
            <w:r w:rsidR="003017A2">
              <w:rPr>
                <w:rFonts w:ascii="Calibri Light" w:eastAsiaTheme="minorHAnsi" w:hAnsi="Calibri Light" w:cstheme="minorBidi"/>
                <w:bCs/>
                <w:sz w:val="22"/>
                <w:szCs w:val="22"/>
                <w:lang w:val="en-CA"/>
              </w:rPr>
              <w:t xml:space="preserve"> for items that must be shared.</w:t>
            </w:r>
          </w:p>
        </w:tc>
      </w:tr>
      <w:tr w:rsidR="00837993" w:rsidRPr="002F1859" w:rsidTr="00F306B3">
        <w:trPr>
          <w:trHeight w:val="872"/>
        </w:trPr>
        <w:tc>
          <w:tcPr>
            <w:tcW w:w="9350" w:type="dxa"/>
          </w:tcPr>
          <w:p w:rsidR="00837993" w:rsidRPr="00741931"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Consider assignment of key pieces of equipment and label with the name of the assigned employee</w:t>
            </w:r>
          </w:p>
          <w:p w:rsidR="00837993" w:rsidRDefault="00837993"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If equipment cannot be individually assigned, then consider and explain your </w:t>
            </w:r>
            <w:r w:rsidR="00F33B73">
              <w:rPr>
                <w:rFonts w:ascii="Calibri Light" w:eastAsiaTheme="minorHAnsi" w:hAnsi="Calibri Light" w:cs="Calibri Light"/>
                <w:bCs/>
                <w:i/>
                <w:iCs/>
                <w:color w:val="808080" w:themeColor="background1" w:themeShade="80"/>
                <w:lang w:val="en-CA"/>
              </w:rPr>
              <w:t>cleaning</w:t>
            </w:r>
            <w:r w:rsidRPr="00741931">
              <w:rPr>
                <w:rFonts w:ascii="Calibri Light" w:eastAsiaTheme="minorHAnsi" w:hAnsi="Calibri Light" w:cs="Calibri Light"/>
                <w:bCs/>
                <w:i/>
                <w:iCs/>
                <w:color w:val="808080" w:themeColor="background1" w:themeShade="80"/>
                <w:lang w:val="en-CA"/>
              </w:rPr>
              <w:t xml:space="preserve"> regime (or reference it above)</w:t>
            </w:r>
          </w:p>
          <w:p w:rsidR="003017A2" w:rsidRPr="00741931" w:rsidRDefault="003017A2"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 xml:space="preserve">See </w:t>
            </w:r>
            <w:hyperlink r:id="rId15" w:history="1">
              <w:r w:rsidRPr="003017A2">
                <w:rPr>
                  <w:rStyle w:val="Hyperlink"/>
                  <w:rFonts w:ascii="Calibri Light" w:eastAsiaTheme="minorHAnsi" w:hAnsi="Calibri Light" w:cs="Calibri Light"/>
                  <w:bCs/>
                  <w:i/>
                  <w:iCs/>
                  <w:lang w:val="en-CA"/>
                </w:rPr>
                <w:t>guidance</w:t>
              </w:r>
            </w:hyperlink>
            <w:r>
              <w:rPr>
                <w:rFonts w:ascii="Calibri Light" w:eastAsiaTheme="minorHAnsi" w:hAnsi="Calibri Light" w:cs="Calibri Light"/>
                <w:bCs/>
                <w:i/>
                <w:iCs/>
                <w:color w:val="808080" w:themeColor="background1" w:themeShade="80"/>
                <w:lang w:val="en-CA"/>
              </w:rPr>
              <w:t xml:space="preserve"> for Working in Close spaces </w:t>
            </w:r>
          </w:p>
          <w:p w:rsidR="00837993" w:rsidRPr="002F1859" w:rsidRDefault="00837993" w:rsidP="00F306B3">
            <w:pPr>
              <w:autoSpaceDE w:val="0"/>
              <w:autoSpaceDN w:val="0"/>
              <w:adjustRightInd w:val="0"/>
              <w:rPr>
                <w:rFonts w:ascii="Calibri Light" w:eastAsiaTheme="minorHAnsi" w:hAnsi="Calibri Light" w:cstheme="minorBidi"/>
                <w:bCs/>
                <w:lang w:val="en-CA"/>
              </w:rPr>
            </w:pPr>
          </w:p>
        </w:tc>
      </w:tr>
      <w:tr w:rsidR="003839EA" w:rsidRPr="002F1859" w:rsidTr="00F306B3">
        <w:trPr>
          <w:trHeight w:val="872"/>
        </w:trPr>
        <w:tc>
          <w:tcPr>
            <w:tcW w:w="9350" w:type="dxa"/>
          </w:tcPr>
          <w:p w:rsidR="003839EA" w:rsidRPr="002F1859" w:rsidRDefault="003839EA" w:rsidP="003839EA">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Water Quality</w:t>
            </w:r>
          </w:p>
          <w:p w:rsidR="003839EA" w:rsidRPr="003839EA" w:rsidRDefault="003839EA" w:rsidP="003839EA">
            <w:pPr>
              <w:rPr>
                <w:rFonts w:ascii="Calibri Light" w:eastAsiaTheme="minorHAnsi" w:hAnsi="Calibri Light" w:cs="Calibri Light"/>
                <w:bCs/>
                <w:i/>
                <w:iCs/>
                <w:color w:val="808080" w:themeColor="background1" w:themeShade="80"/>
                <w:lang w:val="en-CA"/>
              </w:rPr>
            </w:pPr>
            <w:r>
              <w:rPr>
                <w:rFonts w:ascii="Calibri Light" w:eastAsiaTheme="minorHAnsi" w:hAnsi="Calibri Light" w:cstheme="minorBidi"/>
                <w:bCs/>
                <w:sz w:val="22"/>
                <w:szCs w:val="22"/>
                <w:lang w:val="en-CA"/>
              </w:rPr>
              <w:t>Chlorine in the potable water system degrades over time, as such upon return the ‘end of line’ water may not contain fresh chlorinated water.</w:t>
            </w:r>
          </w:p>
        </w:tc>
      </w:tr>
      <w:tr w:rsidR="003839EA" w:rsidRPr="002F1859" w:rsidTr="00F306B3">
        <w:trPr>
          <w:trHeight w:val="872"/>
        </w:trPr>
        <w:tc>
          <w:tcPr>
            <w:tcW w:w="9350" w:type="dxa"/>
          </w:tcPr>
          <w:p w:rsidR="003839EA" w:rsidRPr="003839EA" w:rsidRDefault="003839EA" w:rsidP="003839EA">
            <w:pPr>
              <w:pStyle w:val="NoSpacing"/>
              <w:numPr>
                <w:ilvl w:val="0"/>
                <w:numId w:val="42"/>
              </w:numPr>
              <w:rPr>
                <w:rFonts w:ascii="Whitney Book" w:hAnsi="Whitney Book"/>
              </w:rPr>
            </w:pPr>
            <w:r>
              <w:rPr>
                <w:rFonts w:ascii="Whitney Book" w:hAnsi="Whitney Book"/>
              </w:rPr>
              <w:t xml:space="preserve">Run the water for 5 minutes in your lab sinks, eye washes and other water fixtures to ensure that fresh chlorinated water is available in your system. </w:t>
            </w:r>
          </w:p>
        </w:tc>
      </w:tr>
    </w:tbl>
    <w:p w:rsidR="00422A30" w:rsidRDefault="00422A30" w:rsidP="00F306B3">
      <w:pPr>
        <w:rPr>
          <w:rFonts w:ascii="Calibri Light" w:eastAsiaTheme="minorHAnsi" w:hAnsi="Calibri Light" w:cstheme="minorBidi"/>
          <w:b/>
          <w:bCs/>
          <w:color w:val="00A7E1"/>
          <w:sz w:val="28"/>
          <w:lang w:val="en-CA"/>
        </w:rPr>
      </w:pPr>
    </w:p>
    <w:p w:rsidR="00F306B3" w:rsidRDefault="00F306B3" w:rsidP="00E54564">
      <w:pPr>
        <w:pStyle w:val="Style1"/>
      </w:pPr>
      <w:bookmarkStart w:id="8" w:name="_Toc45716051"/>
      <w:r>
        <w:t>Section</w:t>
      </w:r>
      <w:r w:rsidR="00513D11">
        <w:t xml:space="preserve"> 7</w:t>
      </w:r>
      <w:r>
        <w:t xml:space="preserve"> – Training</w:t>
      </w:r>
      <w:r w:rsidR="00741931">
        <w:t xml:space="preserve"> &amp; Education</w:t>
      </w:r>
      <w:bookmarkEnd w:id="8"/>
    </w:p>
    <w:tbl>
      <w:tblPr>
        <w:tblStyle w:val="TableGrid"/>
        <w:tblW w:w="0" w:type="auto"/>
        <w:tblLook w:val="04A0" w:firstRow="1" w:lastRow="0" w:firstColumn="1" w:lastColumn="0" w:noHBand="0" w:noVBand="1"/>
      </w:tblPr>
      <w:tblGrid>
        <w:gridCol w:w="9350"/>
      </w:tblGrid>
      <w:tr w:rsidR="0053468F" w:rsidRPr="002F1859" w:rsidTr="00957FB5">
        <w:tc>
          <w:tcPr>
            <w:tcW w:w="9350" w:type="dxa"/>
          </w:tcPr>
          <w:p w:rsidR="0053468F" w:rsidRPr="002F1859" w:rsidRDefault="0053468F"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Communication Strategy for Employees</w:t>
            </w:r>
          </w:p>
          <w:p w:rsidR="0053468F" w:rsidRPr="002F1859" w:rsidRDefault="0053468F" w:rsidP="00F33B73">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your unit has or will communicate the risk of exposure to COVID-19 i</w:t>
            </w:r>
            <w:r w:rsidR="00F33B73">
              <w:rPr>
                <w:rFonts w:ascii="Calibri Light" w:eastAsiaTheme="minorHAnsi" w:hAnsi="Calibri Light" w:cs="Calibri Light"/>
                <w:bCs/>
                <w:iCs/>
                <w:sz w:val="22"/>
                <w:szCs w:val="22"/>
                <w:lang w:val="en-CA"/>
              </w:rPr>
              <w:t>n the workplace to your workers and</w:t>
            </w:r>
            <w:r w:rsidRPr="002F1859">
              <w:rPr>
                <w:rFonts w:ascii="Calibri Light" w:eastAsiaTheme="minorHAnsi" w:hAnsi="Calibri Light" w:cs="Calibri Light"/>
                <w:bCs/>
                <w:iCs/>
                <w:sz w:val="22"/>
                <w:szCs w:val="22"/>
                <w:lang w:val="en-CA"/>
              </w:rPr>
              <w:t xml:space="preserve"> </w:t>
            </w:r>
            <w:r w:rsidR="00F33B73" w:rsidRPr="002F1859">
              <w:rPr>
                <w:rFonts w:ascii="Calibri Light" w:eastAsiaTheme="minorHAnsi" w:hAnsi="Calibri Light" w:cs="Calibri Light"/>
                <w:bCs/>
                <w:iCs/>
                <w:sz w:val="22"/>
                <w:szCs w:val="22"/>
                <w:lang w:val="en-CA"/>
              </w:rPr>
              <w:t xml:space="preserve">further detail how you will confirm employee orientation to your specific </w:t>
            </w:r>
            <w:r w:rsidR="00F33B73">
              <w:rPr>
                <w:rFonts w:ascii="Calibri Light" w:eastAsiaTheme="minorHAnsi" w:hAnsi="Calibri Light" w:cs="Calibri Light"/>
                <w:bCs/>
                <w:iCs/>
                <w:sz w:val="22"/>
                <w:szCs w:val="22"/>
                <w:lang w:val="en-CA"/>
              </w:rPr>
              <w:t>COVID-19 Safe Work Plan.</w:t>
            </w:r>
          </w:p>
        </w:tc>
      </w:tr>
      <w:tr w:rsidR="0053468F" w:rsidRPr="002F1859" w:rsidTr="00957FB5">
        <w:trPr>
          <w:trHeight w:val="872"/>
        </w:trPr>
        <w:tc>
          <w:tcPr>
            <w:tcW w:w="9350" w:type="dxa"/>
          </w:tcPr>
          <w:p w:rsidR="0053468F" w:rsidRPr="00741931" w:rsidRDefault="0053468F" w:rsidP="00957FB5">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Outline the expectations for all employees returning to the workplace</w:t>
            </w:r>
          </w:p>
          <w:p w:rsidR="0053468F" w:rsidRPr="00F33B73" w:rsidRDefault="0053468F" w:rsidP="00F33B73">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 xml:space="preserve">Communication of this </w:t>
            </w:r>
            <w:r w:rsidR="00F33B73">
              <w:rPr>
                <w:rFonts w:ascii="Calibri Light" w:eastAsiaTheme="minorHAnsi" w:hAnsi="Calibri Light" w:cs="Calibri Light"/>
                <w:bCs/>
                <w:i/>
                <w:iCs/>
                <w:color w:val="808080" w:themeColor="background1" w:themeShade="80"/>
                <w:lang w:val="en-CA"/>
              </w:rPr>
              <w:t xml:space="preserve">COVID-19 Safe Work Plan </w:t>
            </w:r>
            <w:r w:rsidRPr="00F33B73">
              <w:rPr>
                <w:rFonts w:ascii="Calibri Light" w:eastAsiaTheme="minorHAnsi" w:hAnsi="Calibri Light" w:cs="Calibri Light"/>
                <w:bCs/>
                <w:i/>
                <w:iCs/>
                <w:color w:val="808080" w:themeColor="background1" w:themeShade="80"/>
                <w:lang w:val="en-CA"/>
              </w:rPr>
              <w:t xml:space="preserve">and how </w:t>
            </w:r>
            <w:r w:rsidR="00F33B73">
              <w:rPr>
                <w:rFonts w:ascii="Calibri Light" w:eastAsiaTheme="minorHAnsi" w:hAnsi="Calibri Light" w:cs="Calibri Light"/>
                <w:bCs/>
                <w:i/>
                <w:iCs/>
                <w:color w:val="808080" w:themeColor="background1" w:themeShade="80"/>
                <w:lang w:val="en-CA"/>
              </w:rPr>
              <w:t>a worker</w:t>
            </w:r>
            <w:r w:rsidRPr="00F33B73">
              <w:rPr>
                <w:rFonts w:ascii="Calibri Light" w:eastAsiaTheme="minorHAnsi" w:hAnsi="Calibri Light" w:cs="Calibri Light"/>
                <w:bCs/>
                <w:i/>
                <w:iCs/>
                <w:color w:val="808080" w:themeColor="background1" w:themeShade="80"/>
                <w:lang w:val="en-CA"/>
              </w:rPr>
              <w:t xml:space="preserve"> would raise concerns</w:t>
            </w:r>
          </w:p>
          <w:p w:rsidR="0053468F" w:rsidRPr="002F1859" w:rsidRDefault="0053468F" w:rsidP="00F33B73">
            <w:pPr>
              <w:pStyle w:val="ListParagraph"/>
              <w:rPr>
                <w:rFonts w:ascii="Calibri Light" w:eastAsiaTheme="minorHAnsi" w:hAnsi="Calibri Light" w:cs="Calibri Light"/>
                <w:bCs/>
                <w:iCs/>
                <w:color w:val="808080" w:themeColor="background1" w:themeShade="80"/>
                <w:lang w:val="en-CA"/>
              </w:rPr>
            </w:pPr>
          </w:p>
        </w:tc>
      </w:tr>
      <w:tr w:rsidR="0053468F" w:rsidRPr="002F1859" w:rsidTr="00957FB5">
        <w:tc>
          <w:tcPr>
            <w:tcW w:w="9350" w:type="dxa"/>
          </w:tcPr>
          <w:p w:rsidR="0053468F" w:rsidRPr="002F1859" w:rsidRDefault="0053468F"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Training Strategy for Employees</w:t>
            </w:r>
          </w:p>
          <w:p w:rsidR="0053468F" w:rsidRPr="002F1859" w:rsidRDefault="0053468F" w:rsidP="00F33B73">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Detail how you will mandate, track and confirm that all employees successfully complete the </w:t>
            </w:r>
            <w:r w:rsidRPr="002F1859">
              <w:rPr>
                <w:rFonts w:ascii="Calibri Light" w:eastAsiaTheme="minorHAnsi" w:hAnsi="Calibri Light" w:cs="Calibri Light"/>
                <w:b/>
                <w:bCs/>
                <w:iCs/>
                <w:sz w:val="22"/>
                <w:szCs w:val="22"/>
                <w:lang w:val="en-CA"/>
              </w:rPr>
              <w:t>Preventing COVID-19 Infection in the Workplace</w:t>
            </w:r>
            <w:r w:rsidR="00F33B73">
              <w:rPr>
                <w:rFonts w:ascii="Calibri Light" w:eastAsiaTheme="minorHAnsi" w:hAnsi="Calibri Light" w:cs="Calibri Light"/>
                <w:bCs/>
                <w:iCs/>
                <w:sz w:val="22"/>
                <w:szCs w:val="22"/>
                <w:lang w:val="en-CA"/>
              </w:rPr>
              <w:t xml:space="preserve"> online training.</w:t>
            </w:r>
          </w:p>
        </w:tc>
      </w:tr>
      <w:tr w:rsidR="0053468F" w:rsidRPr="002F1859" w:rsidTr="00957FB5">
        <w:trPr>
          <w:trHeight w:val="874"/>
        </w:trPr>
        <w:tc>
          <w:tcPr>
            <w:tcW w:w="9350" w:type="dxa"/>
          </w:tcPr>
          <w:p w:rsidR="0053468F" w:rsidRDefault="0053468F" w:rsidP="00957FB5">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Preventing COVID-19 Infection in the Workplace online training: request training record from your employees</w:t>
            </w:r>
          </w:p>
          <w:p w:rsidR="0053468F" w:rsidRPr="002F1859" w:rsidRDefault="0053468F" w:rsidP="00F33B73">
            <w:pPr>
              <w:pStyle w:val="ListParagraph"/>
              <w:numPr>
                <w:ilvl w:val="0"/>
                <w:numId w:val="42"/>
              </w:numPr>
              <w:rPr>
                <w:rFonts w:ascii="Calibri Light" w:eastAsiaTheme="minorHAnsi" w:hAnsi="Calibri Light" w:cs="Calibri Light"/>
                <w:bCs/>
                <w:iCs/>
                <w:lang w:val="en-CA"/>
              </w:rPr>
            </w:pPr>
          </w:p>
        </w:tc>
      </w:tr>
      <w:tr w:rsidR="0053468F" w:rsidRPr="002F1859" w:rsidTr="00957FB5">
        <w:tc>
          <w:tcPr>
            <w:tcW w:w="9350" w:type="dxa"/>
          </w:tcPr>
          <w:p w:rsidR="0053468F" w:rsidRPr="002F1859" w:rsidRDefault="0053468F"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Signage</w:t>
            </w:r>
          </w:p>
          <w:p w:rsidR="0053468F" w:rsidRPr="002F1859" w:rsidRDefault="0053468F" w:rsidP="00957FB5">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r>
              <w:rPr>
                <w:rFonts w:ascii="Calibri Light" w:eastAsiaTheme="minorHAnsi" w:hAnsi="Calibri Light" w:cs="Calibri Light"/>
                <w:bCs/>
                <w:iCs/>
                <w:sz w:val="22"/>
                <w:szCs w:val="22"/>
                <w:lang w:val="en-CA"/>
              </w:rPr>
              <w:t>.</w:t>
            </w:r>
          </w:p>
        </w:tc>
      </w:tr>
      <w:tr w:rsidR="0053468F" w:rsidRPr="00675201" w:rsidTr="00957FB5">
        <w:tc>
          <w:tcPr>
            <w:tcW w:w="9350" w:type="dxa"/>
          </w:tcPr>
          <w:p w:rsidR="0053468F" w:rsidRPr="00741931" w:rsidRDefault="008F2F9A" w:rsidP="00957FB5">
            <w:pPr>
              <w:pStyle w:val="ListParagraph"/>
              <w:numPr>
                <w:ilvl w:val="0"/>
                <w:numId w:val="42"/>
              </w:numPr>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 xml:space="preserve">Signage standards are available </w:t>
            </w:r>
            <w:r w:rsidR="0053468F">
              <w:rPr>
                <w:rFonts w:ascii="Calibri Light" w:eastAsiaTheme="minorHAnsi" w:hAnsi="Calibri Light" w:cs="Calibri Light"/>
                <w:bCs/>
                <w:i/>
                <w:iCs/>
                <w:color w:val="808080" w:themeColor="background1" w:themeShade="80"/>
                <w:lang w:val="en-CA"/>
              </w:rPr>
              <w:t xml:space="preserve"> and can be ordered centrally </w:t>
            </w:r>
          </w:p>
          <w:p w:rsidR="0053468F" w:rsidRPr="00675201" w:rsidRDefault="0053468F" w:rsidP="00957FB5">
            <w:pPr>
              <w:autoSpaceDE w:val="0"/>
              <w:autoSpaceDN w:val="0"/>
              <w:adjustRightInd w:val="0"/>
              <w:rPr>
                <w:rFonts w:ascii="Calibri Light" w:eastAsiaTheme="minorHAnsi" w:hAnsi="Calibri Light" w:cs="Calibri Light"/>
                <w:bCs/>
                <w:i/>
                <w:iCs/>
                <w:color w:val="808080" w:themeColor="background1" w:themeShade="80"/>
                <w:sz w:val="22"/>
                <w:szCs w:val="22"/>
                <w:lang w:val="en-CA"/>
              </w:rPr>
            </w:pPr>
          </w:p>
        </w:tc>
      </w:tr>
      <w:tr w:rsidR="00741931" w:rsidRPr="002F1859" w:rsidTr="00957F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350" w:type="dxa"/>
          </w:tcPr>
          <w:p w:rsidR="00741931" w:rsidRPr="002F1859" w:rsidRDefault="00741931" w:rsidP="00957FB5">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Monitoring/Updating COVID-19 Safety Plan</w:t>
            </w:r>
          </w:p>
          <w:p w:rsidR="00741931" w:rsidRPr="002F1859" w:rsidRDefault="00741931" w:rsidP="00957FB5">
            <w:pPr>
              <w:rPr>
                <w:rFonts w:ascii="Calibri" w:hAnsi="Calibri"/>
              </w:rPr>
            </w:pPr>
            <w:r w:rsidRPr="002F1859">
              <w:rPr>
                <w:rFonts w:ascii="Calibri Light" w:eastAsiaTheme="minorHAnsi" w:hAnsi="Calibri Light" w:cs="Calibri Light"/>
                <w:bCs/>
                <w:iCs/>
                <w:sz w:val="22"/>
                <w:szCs w:val="22"/>
                <w:lang w:val="en-CA"/>
              </w:rPr>
              <w:t>Describe how you will monitor your workplace and update your plans as needed; detail how employees can raise safety concerns (e.g. via the JOHSC or Supervisor) - plan must remain valid and updated for next 12-18 months</w:t>
            </w:r>
          </w:p>
        </w:tc>
      </w:tr>
      <w:tr w:rsidR="00741931" w:rsidRPr="002F1859" w:rsidTr="00957FB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350" w:type="dxa"/>
          </w:tcPr>
          <w:p w:rsidR="00741931" w:rsidRPr="00741931" w:rsidRDefault="00741931" w:rsidP="00741931">
            <w:pPr>
              <w:pStyle w:val="ListParagraph"/>
              <w:numPr>
                <w:ilvl w:val="0"/>
                <w:numId w:val="42"/>
              </w:numPr>
              <w:rPr>
                <w:rFonts w:ascii="Calibri Light" w:eastAsiaTheme="minorHAnsi" w:hAnsi="Calibri Light" w:cs="Calibri Light"/>
                <w:bCs/>
                <w:i/>
                <w:iCs/>
                <w:color w:val="808080" w:themeColor="background1" w:themeShade="80"/>
                <w:lang w:val="en-CA"/>
              </w:rPr>
            </w:pPr>
            <w:r w:rsidRPr="00741931">
              <w:rPr>
                <w:rFonts w:ascii="Calibri Light" w:eastAsiaTheme="minorHAnsi" w:hAnsi="Calibri Light" w:cs="Calibri Light"/>
                <w:bCs/>
                <w:i/>
                <w:iCs/>
                <w:color w:val="808080" w:themeColor="background1" w:themeShade="80"/>
                <w:lang w:val="en-CA"/>
              </w:rPr>
              <w:t>Suggestion is to include a statement regarding your frequency of review and what might otherwise trigger a review or change to your plan for up to 18 months</w:t>
            </w:r>
          </w:p>
          <w:p w:rsidR="00741931" w:rsidRDefault="00741931" w:rsidP="00957FB5">
            <w:pPr>
              <w:autoSpaceDE w:val="0"/>
              <w:autoSpaceDN w:val="0"/>
              <w:adjustRightInd w:val="0"/>
              <w:rPr>
                <w:rFonts w:ascii="Calibri Light" w:eastAsiaTheme="minorHAnsi" w:hAnsi="Calibri Light" w:cs="Calibri Light"/>
                <w:bCs/>
                <w:iCs/>
                <w:lang w:val="en-CA"/>
              </w:rPr>
            </w:pPr>
          </w:p>
          <w:p w:rsidR="00741931" w:rsidRPr="002F1859" w:rsidRDefault="00741931" w:rsidP="00957FB5">
            <w:pPr>
              <w:autoSpaceDE w:val="0"/>
              <w:autoSpaceDN w:val="0"/>
              <w:adjustRightInd w:val="0"/>
              <w:rPr>
                <w:rFonts w:ascii="Calibri Light" w:eastAsiaTheme="minorHAnsi" w:hAnsi="Calibri Light" w:cs="Calibri Light"/>
                <w:bCs/>
                <w:iCs/>
                <w:lang w:val="en-CA"/>
              </w:rPr>
            </w:pPr>
          </w:p>
        </w:tc>
      </w:tr>
    </w:tbl>
    <w:p w:rsidR="00F306B3" w:rsidRDefault="00F306B3" w:rsidP="0085136A">
      <w:pPr>
        <w:rPr>
          <w:rFonts w:ascii="Calibri Light" w:eastAsiaTheme="minorHAnsi" w:hAnsi="Calibri Light" w:cstheme="minorBidi"/>
          <w:b/>
          <w:bCs/>
          <w:color w:val="00A7E1"/>
          <w:sz w:val="28"/>
          <w:lang w:val="en-CA"/>
        </w:rPr>
      </w:pPr>
    </w:p>
    <w:p w:rsidR="0085136A" w:rsidRDefault="0085136A" w:rsidP="00E54564">
      <w:pPr>
        <w:pStyle w:val="Style1"/>
      </w:pPr>
      <w:bookmarkStart w:id="9" w:name="_Toc45716052"/>
      <w:r>
        <w:t xml:space="preserve">Section </w:t>
      </w:r>
      <w:r w:rsidR="00513D11">
        <w:t>8</w:t>
      </w:r>
      <w:r>
        <w:t xml:space="preserve"> – Personal Protective Equipment (PPE)</w:t>
      </w:r>
      <w:bookmarkEnd w:id="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rsidTr="00F306B3">
        <w:tc>
          <w:tcPr>
            <w:tcW w:w="9350" w:type="dxa"/>
          </w:tcPr>
          <w:p w:rsidR="0085136A" w:rsidRPr="002F1859" w:rsidRDefault="0085136A" w:rsidP="00F306B3">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Personal Protective Equipment</w:t>
            </w:r>
          </w:p>
          <w:p w:rsidR="00F33B73" w:rsidRDefault="00F33B73" w:rsidP="00F33B73">
            <w:pPr>
              <w:rPr>
                <w:rFonts w:ascii="Whitney Book" w:hAnsi="Whitney Book" w:cs="Whitney Book"/>
              </w:rPr>
            </w:pPr>
            <w:r w:rsidRPr="000E67D9">
              <w:rPr>
                <w:rFonts w:ascii="Whitney Book" w:hAnsi="Whitney Book" w:cs="Whitney Book"/>
              </w:rPr>
              <w:t>Describe what PPE you will utilize and how you will/continue to procure the PPE.</w:t>
            </w:r>
          </w:p>
          <w:p w:rsidR="0085136A" w:rsidRPr="002F1859" w:rsidRDefault="000E67D9" w:rsidP="00F33B73">
            <w:pPr>
              <w:rPr>
                <w:rFonts w:ascii="Calibri" w:hAnsi="Calibri" w:cs="Calibri"/>
              </w:rPr>
            </w:pPr>
            <w:r>
              <w:rPr>
                <w:rFonts w:ascii="Whitney Book" w:hAnsi="Whitney Book" w:cs="Whitney Book"/>
              </w:rPr>
              <w:t xml:space="preserve"> </w:t>
            </w:r>
          </w:p>
        </w:tc>
      </w:tr>
      <w:tr w:rsidR="0085136A" w:rsidRPr="005121B1" w:rsidTr="00F306B3">
        <w:trPr>
          <w:trHeight w:val="872"/>
        </w:trPr>
        <w:tc>
          <w:tcPr>
            <w:tcW w:w="9350" w:type="dxa"/>
          </w:tcPr>
          <w:p w:rsidR="00F33B73" w:rsidRPr="00F33B73" w:rsidRDefault="00F33B73" w:rsidP="00F33B73">
            <w:pPr>
              <w:pStyle w:val="ListParagraph"/>
              <w:numPr>
                <w:ilvl w:val="0"/>
                <w:numId w:val="42"/>
              </w:numPr>
              <w:rPr>
                <w:rFonts w:ascii="Calibri Light" w:eastAsiaTheme="minorHAnsi" w:hAnsi="Calibri Light" w:cs="Calibri Light"/>
                <w:bCs/>
                <w:i/>
                <w:iCs/>
                <w:color w:val="808080" w:themeColor="background1" w:themeShade="80"/>
                <w:lang w:val="en-CA"/>
              </w:rPr>
            </w:pPr>
            <w:r w:rsidRPr="00F33B73">
              <w:rPr>
                <w:rFonts w:ascii="Calibri Light" w:eastAsiaTheme="minorHAnsi" w:hAnsi="Calibri Light" w:cs="Calibri Light"/>
                <w:bCs/>
                <w:i/>
                <w:iCs/>
                <w:color w:val="808080" w:themeColor="background1" w:themeShade="80"/>
                <w:lang w:val="en-CA"/>
              </w:rPr>
              <w:t>As a rule, PPE for the purposes of COVID-19 Infection Control is only required in medical situations and should be used as indicated by the Interior Health Authority and reserved for health care workers.</w:t>
            </w:r>
          </w:p>
          <w:p w:rsidR="006636AD" w:rsidRPr="00741931" w:rsidRDefault="00F33B73" w:rsidP="00F33B73">
            <w:pPr>
              <w:pStyle w:val="ListParagraph"/>
              <w:numPr>
                <w:ilvl w:val="0"/>
                <w:numId w:val="42"/>
              </w:numPr>
              <w:rPr>
                <w:rFonts w:ascii="Calibri Light" w:eastAsiaTheme="minorHAnsi" w:hAnsi="Calibri Light" w:cs="Calibri Light"/>
                <w:bCs/>
                <w:i/>
                <w:iCs/>
                <w:color w:val="808080" w:themeColor="background1" w:themeShade="80"/>
                <w:lang w:val="en-CA"/>
              </w:rPr>
            </w:pPr>
            <w:r w:rsidRPr="00F33B73">
              <w:rPr>
                <w:rFonts w:ascii="Calibri Light" w:eastAsiaTheme="minorHAnsi" w:hAnsi="Calibri Light" w:cs="Calibri Light"/>
                <w:bCs/>
                <w:i/>
                <w:iCs/>
                <w:color w:val="808080" w:themeColor="background1" w:themeShade="80"/>
                <w:lang w:val="en-CA"/>
              </w:rPr>
              <w:t xml:space="preserve">Where additional PPE requirements are being considered Work Units should review HSE guidance </w:t>
            </w:r>
            <w:hyperlink r:id="rId16" w:history="1">
              <w:r w:rsidRPr="00F33B73">
                <w:rPr>
                  <w:rFonts w:ascii="Calibri Light" w:eastAsiaTheme="minorHAnsi" w:hAnsi="Calibri Light" w:cs="Calibri Light"/>
                  <w:bCs/>
                  <w:i/>
                  <w:iCs/>
                  <w:color w:val="808080" w:themeColor="background1" w:themeShade="80"/>
                  <w:lang w:val="en-CA"/>
                </w:rPr>
                <w:t>here</w:t>
              </w:r>
            </w:hyperlink>
            <w:r w:rsidRPr="00F33B73">
              <w:rPr>
                <w:rFonts w:ascii="Calibri Light" w:eastAsiaTheme="minorHAnsi" w:hAnsi="Calibri Light" w:cs="Calibri Light"/>
                <w:bCs/>
                <w:i/>
                <w:iCs/>
                <w:color w:val="808080" w:themeColor="background1" w:themeShade="80"/>
                <w:lang w:val="en-CA"/>
              </w:rPr>
              <w:t xml:space="preserve"> or contact HSE directly</w:t>
            </w:r>
            <w:r>
              <w:rPr>
                <w:rFonts w:ascii="Calibri Light" w:eastAsiaTheme="minorHAnsi" w:hAnsi="Calibri Light" w:cs="Calibri Light"/>
                <w:bCs/>
                <w:i/>
                <w:iCs/>
                <w:color w:val="808080" w:themeColor="background1" w:themeShade="80"/>
                <w:lang w:val="en-CA"/>
              </w:rPr>
              <w:t>.</w:t>
            </w:r>
          </w:p>
          <w:p w:rsidR="0085136A" w:rsidRPr="002F1859" w:rsidRDefault="006636AD" w:rsidP="00741931">
            <w:pPr>
              <w:pStyle w:val="ListParagraph"/>
              <w:numPr>
                <w:ilvl w:val="0"/>
                <w:numId w:val="42"/>
              </w:numPr>
              <w:rPr>
                <w:rFonts w:ascii="Calibri Light" w:eastAsiaTheme="minorHAnsi" w:hAnsi="Calibri Light" w:cs="Calibri Light"/>
                <w:bCs/>
                <w:i/>
                <w:iCs/>
                <w:color w:val="808080" w:themeColor="background1" w:themeShade="80"/>
                <w:sz w:val="22"/>
                <w:szCs w:val="22"/>
                <w:lang w:val="en-CA"/>
              </w:rPr>
            </w:pPr>
            <w:r w:rsidRPr="00741931">
              <w:rPr>
                <w:rFonts w:ascii="Calibri Light" w:eastAsiaTheme="minorHAnsi" w:hAnsi="Calibri Light" w:cs="Calibri Light"/>
                <w:bCs/>
                <w:i/>
                <w:iCs/>
                <w:color w:val="808080" w:themeColor="background1" w:themeShade="80"/>
                <w:lang w:val="en-CA"/>
              </w:rPr>
              <w:t>See UBC Ordering Critical Personal Protective Equipment</w:t>
            </w:r>
          </w:p>
          <w:p w:rsidR="0085136A" w:rsidRPr="002F1859" w:rsidRDefault="0085136A" w:rsidP="0013217E">
            <w:pPr>
              <w:rPr>
                <w:rFonts w:ascii="Calibri Light" w:eastAsiaTheme="minorHAnsi" w:hAnsi="Calibri Light" w:cs="Calibri Light"/>
                <w:bCs/>
                <w:iCs/>
                <w:lang w:val="en-CA"/>
              </w:rPr>
            </w:pPr>
          </w:p>
        </w:tc>
      </w:tr>
    </w:tbl>
    <w:p w:rsidR="0085136A" w:rsidRDefault="0085136A" w:rsidP="0085136A">
      <w:pPr>
        <w:rPr>
          <w:rFonts w:ascii="Calibri Light" w:eastAsiaTheme="minorHAnsi" w:hAnsi="Calibri Light" w:cstheme="minorBidi"/>
          <w:bCs/>
          <w:lang w:val="en-CA"/>
        </w:rPr>
      </w:pPr>
    </w:p>
    <w:p w:rsidR="00741931" w:rsidRDefault="00741931">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br w:type="page"/>
      </w:r>
    </w:p>
    <w:p w:rsidR="005121B1" w:rsidRDefault="00513D11" w:rsidP="00E54564">
      <w:pPr>
        <w:pStyle w:val="Style1"/>
        <w:rPr>
          <w:i/>
          <w:color w:val="808080" w:themeColor="background1" w:themeShade="80"/>
        </w:rPr>
      </w:pPr>
      <w:bookmarkStart w:id="10" w:name="_Toc45716053"/>
      <w:r>
        <w:t>Section 9</w:t>
      </w:r>
      <w:r w:rsidR="000452B1">
        <w:t xml:space="preserve"> - </w:t>
      </w:r>
      <w:r w:rsidR="005121B1">
        <w:t>Acknowledgement</w:t>
      </w:r>
      <w:bookmarkEnd w:id="1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rsidTr="00F306B3">
        <w:tc>
          <w:tcPr>
            <w:tcW w:w="9350" w:type="dxa"/>
          </w:tcPr>
          <w:p w:rsidR="00152BA6" w:rsidRPr="00152BA6" w:rsidRDefault="00152BA6" w:rsidP="00F306B3">
            <w:pPr>
              <w:rPr>
                <w:rFonts w:ascii="Calibri Light" w:eastAsiaTheme="minorHAnsi" w:hAnsi="Calibri Light" w:cs="Calibri Light"/>
                <w:b/>
                <w:bCs/>
                <w:iCs/>
                <w:sz w:val="22"/>
                <w:szCs w:val="22"/>
                <w:lang w:val="en-CA"/>
              </w:rPr>
            </w:pPr>
            <w:r w:rsidRPr="00152BA6">
              <w:rPr>
                <w:rFonts w:ascii="Calibri Light" w:eastAsiaTheme="minorHAnsi" w:hAnsi="Calibri Light" w:cs="Calibri Light"/>
                <w:b/>
                <w:bCs/>
                <w:iCs/>
                <w:sz w:val="22"/>
                <w:szCs w:val="22"/>
                <w:lang w:val="en-CA"/>
              </w:rPr>
              <w:t>Acknowledgement</w:t>
            </w:r>
          </w:p>
          <w:p w:rsidR="00152BA6" w:rsidRPr="00152BA6" w:rsidRDefault="00152BA6" w:rsidP="00F306B3">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rsidTr="00F306B3">
        <w:trPr>
          <w:trHeight w:val="872"/>
        </w:trPr>
        <w:tc>
          <w:tcPr>
            <w:tcW w:w="9350" w:type="dxa"/>
          </w:tcPr>
          <w:p w:rsidR="00152BA6" w:rsidRDefault="00152BA6" w:rsidP="000E67D9">
            <w:pPr>
              <w:pStyle w:val="ListParagraph"/>
              <w:numPr>
                <w:ilvl w:val="0"/>
                <w:numId w:val="42"/>
              </w:numPr>
              <w:rPr>
                <w:rFonts w:ascii="Calibri Light" w:eastAsiaTheme="minorHAnsi" w:hAnsi="Calibri Light" w:cs="Calibri Light"/>
                <w:bCs/>
                <w:i/>
                <w:iCs/>
                <w:color w:val="808080" w:themeColor="background1" w:themeShade="80"/>
                <w:lang w:val="en-CA"/>
              </w:rPr>
            </w:pPr>
            <w:r w:rsidRPr="000E67D9">
              <w:rPr>
                <w:rFonts w:ascii="Calibri Light" w:eastAsiaTheme="minorHAnsi" w:hAnsi="Calibri Light" w:cs="Calibri Light"/>
                <w:bCs/>
                <w:i/>
                <w:iCs/>
                <w:color w:val="808080" w:themeColor="background1" w:themeShade="80"/>
                <w:lang w:val="en-CA"/>
              </w:rPr>
              <w:t>A template is offered below as a guide, but can take many forms. As a possible way to document Safety Plan receipt and understanding by your employees, please feel free to use the template language below under your own departmental/faculty letterhead.</w:t>
            </w:r>
          </w:p>
          <w:p w:rsidR="000E67D9" w:rsidRPr="00152BA6" w:rsidRDefault="000E67D9" w:rsidP="000E67D9">
            <w:pPr>
              <w:pStyle w:val="ListParagraph"/>
              <w:rPr>
                <w:rFonts w:ascii="Calibri Light" w:eastAsiaTheme="minorHAnsi" w:hAnsi="Calibri Light" w:cs="Calibri Light"/>
                <w:bCs/>
                <w:i/>
                <w:iCs/>
                <w:color w:val="808080" w:themeColor="background1" w:themeShade="80"/>
                <w:lang w:val="en-CA"/>
              </w:rPr>
            </w:pPr>
          </w:p>
        </w:tc>
      </w:tr>
    </w:tbl>
    <w:p w:rsidR="00331B88" w:rsidRDefault="00331B88" w:rsidP="00740A23">
      <w:pPr>
        <w:pBdr>
          <w:bottom w:val="single" w:sz="12" w:space="1" w:color="auto"/>
        </w:pBdr>
        <w:rPr>
          <w:rFonts w:ascii="Calibri Light" w:eastAsia="Times New Roman" w:hAnsi="Calibri Light" w:cs="Calibri Light"/>
          <w:lang w:eastAsia="en-CA"/>
        </w:rPr>
      </w:pPr>
    </w:p>
    <w:p w:rsidR="00331B88" w:rsidRDefault="00331B88" w:rsidP="00740A23">
      <w:pPr>
        <w:rPr>
          <w:rFonts w:ascii="Calibri Light" w:eastAsia="Times New Roman" w:hAnsi="Calibri Light" w:cs="Calibri Light"/>
          <w:lang w:eastAsia="en-CA"/>
        </w:rPr>
      </w:pPr>
    </w:p>
    <w:p w:rsidR="00740A23" w:rsidRDefault="00FD2C4A" w:rsidP="00740A23">
      <w:pPr>
        <w:rPr>
          <w:rFonts w:ascii="Calibri Light" w:eastAsia="Times New Roman" w:hAnsi="Calibri Light" w:cs="Calibri Light"/>
          <w:lang w:eastAsia="en-CA"/>
        </w:rPr>
      </w:pPr>
      <w:r>
        <w:rPr>
          <w:rFonts w:ascii="Calibri Light" w:eastAsia="Times New Roman" w:hAnsi="Calibri Light" w:cs="Calibri Light"/>
          <w:lang w:eastAsia="en-CA"/>
        </w:rPr>
        <w:t>I acknowledge that t</w:t>
      </w:r>
      <w:r w:rsidR="000660B3" w:rsidRPr="008F0F23">
        <w:rPr>
          <w:rFonts w:ascii="Calibri Light" w:eastAsia="Times New Roman" w:hAnsi="Calibri Light" w:cs="Calibri Light"/>
          <w:lang w:eastAsia="en-CA"/>
        </w:rPr>
        <w:t>his</w:t>
      </w:r>
      <w:r w:rsidR="00740A23" w:rsidRPr="008F0F23">
        <w:rPr>
          <w:rFonts w:ascii="Calibri Light" w:eastAsia="Times New Roman" w:hAnsi="Calibri Light" w:cs="Calibri Light"/>
          <w:lang w:eastAsia="en-CA"/>
        </w:rPr>
        <w:t xml:space="preserve"> Safety Plan</w:t>
      </w:r>
      <w:r w:rsidR="00740A23" w:rsidRPr="00D64F6E">
        <w:rPr>
          <w:rFonts w:ascii="Calibri Light" w:eastAsia="Times New Roman" w:hAnsi="Calibri Light" w:cs="Calibri Light"/>
          <w:lang w:eastAsia="en-CA"/>
        </w:rPr>
        <w:t xml:space="preserve"> has been shared with staff both through email and will be made available as a shared document.  Staff </w:t>
      </w:r>
      <w:r w:rsidR="004A71E3" w:rsidRPr="00D64F6E">
        <w:rPr>
          <w:rFonts w:ascii="Calibri Light" w:eastAsia="Times New Roman" w:hAnsi="Calibri Light" w:cs="Calibri Light"/>
          <w:lang w:eastAsia="en-CA"/>
        </w:rPr>
        <w:t xml:space="preserve">can either </w:t>
      </w:r>
      <w:r w:rsidR="00371FD4" w:rsidRPr="00D64F6E">
        <w:rPr>
          <w:rFonts w:ascii="Calibri Light" w:eastAsia="Times New Roman" w:hAnsi="Calibri Light" w:cs="Calibri Light"/>
          <w:lang w:eastAsia="en-CA"/>
        </w:rPr>
        <w:t>provide a signature</w:t>
      </w:r>
      <w:r w:rsidR="004A71E3" w:rsidRPr="00D64F6E">
        <w:rPr>
          <w:rFonts w:ascii="Calibri Light" w:eastAsia="Times New Roman" w:hAnsi="Calibri Light" w:cs="Calibri Light"/>
          <w:lang w:eastAsia="en-CA"/>
        </w:rPr>
        <w:t xml:space="preserve"> or</w:t>
      </w:r>
      <w:r w:rsidR="00740A23" w:rsidRPr="00D64F6E">
        <w:rPr>
          <w:rFonts w:ascii="Calibri Light" w:eastAsia="Times New Roman" w:hAnsi="Calibri Light" w:cs="Calibri Light"/>
          <w:lang w:eastAsia="en-CA"/>
        </w:rPr>
        <w:t xml:space="preserve"> email confirma</w:t>
      </w:r>
      <w:r w:rsidR="004A71E3" w:rsidRPr="00D64F6E">
        <w:rPr>
          <w:rFonts w:ascii="Calibri Light" w:eastAsia="Times New Roman" w:hAnsi="Calibri Light" w:cs="Calibri Light"/>
          <w:lang w:eastAsia="en-CA"/>
        </w:rPr>
        <w:t>tion that they have received,</w:t>
      </w:r>
      <w:r w:rsidR="00740A23" w:rsidRPr="00D64F6E">
        <w:rPr>
          <w:rFonts w:ascii="Calibri Light" w:eastAsia="Times New Roman" w:hAnsi="Calibri Light" w:cs="Calibri Light"/>
          <w:lang w:eastAsia="en-CA"/>
        </w:rPr>
        <w:t xml:space="preserve"> read</w:t>
      </w:r>
      <w:r w:rsidR="004A71E3" w:rsidRPr="00D64F6E">
        <w:rPr>
          <w:rFonts w:ascii="Calibri Light" w:eastAsia="Times New Roman" w:hAnsi="Calibri Light" w:cs="Calibri Light"/>
          <w:lang w:eastAsia="en-CA"/>
        </w:rPr>
        <w:t xml:space="preserve"> and understood</w:t>
      </w:r>
      <w:r w:rsidR="00740A23" w:rsidRPr="00D64F6E">
        <w:rPr>
          <w:rFonts w:ascii="Calibri Light" w:eastAsia="Times New Roman" w:hAnsi="Calibri Light" w:cs="Calibri Light"/>
          <w:lang w:eastAsia="en-CA"/>
        </w:rPr>
        <w:t xml:space="preserve"> the</w:t>
      </w:r>
      <w:r w:rsidR="00832924">
        <w:rPr>
          <w:rFonts w:ascii="Calibri Light" w:eastAsia="Times New Roman" w:hAnsi="Calibri Light" w:cs="Calibri Light"/>
          <w:lang w:eastAsia="en-CA"/>
        </w:rPr>
        <w:t xml:space="preserve"> contents of the</w:t>
      </w:r>
      <w:r w:rsidR="0021299B">
        <w:rPr>
          <w:rFonts w:ascii="Calibri Light" w:eastAsia="Times New Roman" w:hAnsi="Calibri Light" w:cs="Calibri Light"/>
          <w:lang w:eastAsia="en-CA"/>
        </w:rPr>
        <w:t xml:space="preserve"> </w:t>
      </w:r>
      <w:r w:rsidR="00832924">
        <w:rPr>
          <w:rFonts w:ascii="Calibri Light" w:eastAsia="Times New Roman" w:hAnsi="Calibri Light" w:cs="Calibri Light"/>
          <w:lang w:eastAsia="en-CA"/>
        </w:rPr>
        <w:t>plan</w:t>
      </w:r>
      <w:r w:rsidR="00740A23" w:rsidRPr="00D64F6E">
        <w:rPr>
          <w:rFonts w:ascii="Calibri Light" w:eastAsia="Times New Roman" w:hAnsi="Calibri Light" w:cs="Calibri Light"/>
          <w:lang w:eastAsia="en-CA"/>
        </w:rPr>
        <w:t xml:space="preserve">. </w:t>
      </w:r>
    </w:p>
    <w:p w:rsidR="00E76813" w:rsidRPr="00D64F6E" w:rsidRDefault="00E76813" w:rsidP="00740A23">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rsidTr="00EF7D06">
        <w:trPr>
          <w:trHeight w:val="20"/>
        </w:trPr>
        <w:tc>
          <w:tcPr>
            <w:tcW w:w="2988" w:type="dxa"/>
            <w:vAlign w:val="bottom"/>
          </w:tcPr>
          <w:p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rsidR="00F66733" w:rsidRPr="00D64F6E" w:rsidRDefault="00F66733" w:rsidP="00D64F6E">
            <w:pPr>
              <w:rPr>
                <w:rFonts w:ascii="Calibri Light" w:hAnsi="Calibri Light" w:cs="Calibri Light"/>
                <w:sz w:val="22"/>
                <w:szCs w:val="22"/>
                <w:lang w:eastAsia="en-CA"/>
              </w:rPr>
            </w:pPr>
          </w:p>
        </w:tc>
      </w:tr>
      <w:tr w:rsidR="00F66733" w:rsidRPr="00D64F6E" w:rsidTr="00EF7D06">
        <w:trPr>
          <w:trHeight w:val="20"/>
        </w:trPr>
        <w:tc>
          <w:tcPr>
            <w:tcW w:w="2988" w:type="dxa"/>
            <w:vAlign w:val="bottom"/>
          </w:tcPr>
          <w:p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w:t>
            </w:r>
            <w:r w:rsidR="00D77385">
              <w:rPr>
                <w:rFonts w:ascii="Calibri Light" w:hAnsi="Calibri Light" w:cs="Calibri Light"/>
                <w:sz w:val="22"/>
                <w:szCs w:val="22"/>
                <w:lang w:eastAsia="en-CA"/>
              </w:rPr>
              <w:t>PI/</w:t>
            </w:r>
            <w:r w:rsidR="00EF7D06">
              <w:rPr>
                <w:rFonts w:ascii="Calibri Light" w:hAnsi="Calibri Light" w:cs="Calibri Light"/>
                <w:sz w:val="22"/>
                <w:szCs w:val="22"/>
                <w:lang w:eastAsia="en-CA"/>
              </w:rPr>
              <w:t>Manager</w:t>
            </w:r>
            <w:r w:rsidR="00D77385">
              <w:rPr>
                <w:rFonts w:ascii="Calibri Light" w:hAnsi="Calibri Light" w:cs="Calibri Light"/>
                <w:sz w:val="22"/>
                <w:szCs w:val="22"/>
                <w:lang w:eastAsia="en-CA"/>
              </w:rPr>
              <w:t>/</w:t>
            </w:r>
            <w:r w:rsidR="00EF7D06">
              <w:rPr>
                <w:rFonts w:ascii="Calibri Light" w:hAnsi="Calibri Light" w:cs="Calibri Light"/>
                <w:sz w:val="22"/>
                <w:szCs w:val="22"/>
                <w:lang w:eastAsia="en-CA"/>
              </w:rPr>
              <w:t>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rsidR="00F66733" w:rsidRPr="00D64F6E" w:rsidRDefault="00F66733" w:rsidP="00D64F6E">
            <w:pPr>
              <w:rPr>
                <w:rFonts w:ascii="Calibri Light" w:hAnsi="Calibri Light" w:cs="Calibri Light"/>
                <w:sz w:val="22"/>
                <w:szCs w:val="22"/>
                <w:lang w:eastAsia="en-CA"/>
              </w:rPr>
            </w:pPr>
          </w:p>
        </w:tc>
      </w:tr>
      <w:tr w:rsidR="00F66733" w:rsidRPr="00D64F6E" w:rsidTr="00EF7D06">
        <w:trPr>
          <w:trHeight w:val="20"/>
        </w:trPr>
        <w:tc>
          <w:tcPr>
            <w:tcW w:w="2988" w:type="dxa"/>
            <w:vAlign w:val="bottom"/>
          </w:tcPr>
          <w:p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rsidR="00F66733" w:rsidRPr="00D64F6E" w:rsidRDefault="00F66733" w:rsidP="00D64F6E">
            <w:pPr>
              <w:rPr>
                <w:rFonts w:ascii="Calibri Light" w:hAnsi="Calibri Light" w:cs="Calibri Light"/>
                <w:sz w:val="22"/>
                <w:szCs w:val="22"/>
                <w:lang w:eastAsia="en-CA"/>
              </w:rPr>
            </w:pPr>
          </w:p>
        </w:tc>
      </w:tr>
    </w:tbl>
    <w:p w:rsidR="00391C78" w:rsidRDefault="00391C78"/>
    <w:p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A90EA1" w:rsidTr="00E15ABD">
        <w:trPr>
          <w:trHeight w:val="393"/>
        </w:trPr>
        <w:tc>
          <w:tcPr>
            <w:tcW w:w="2811" w:type="dxa"/>
            <w:tcBorders>
              <w:bottom w:val="single" w:sz="4" w:space="0" w:color="auto"/>
            </w:tcBorders>
            <w:vAlign w:val="center"/>
          </w:tcPr>
          <w:p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r w:rsidR="00FD2C4A" w:rsidRPr="00832924" w:rsidTr="00F306B3">
        <w:trPr>
          <w:trHeight w:val="432"/>
        </w:trPr>
        <w:tc>
          <w:tcPr>
            <w:tcW w:w="2811" w:type="dxa"/>
            <w:tcBorders>
              <w:bottom w:val="single" w:sz="4" w:space="0" w:color="auto"/>
              <w:right w:val="single" w:sz="4" w:space="0" w:color="auto"/>
            </w:tcBorders>
            <w:vAlign w:val="center"/>
          </w:tcPr>
          <w:p w:rsidR="00FD2C4A" w:rsidRPr="00832924" w:rsidRDefault="00FD2C4A" w:rsidP="00F306B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rsidR="00FD2C4A" w:rsidRPr="00832924" w:rsidRDefault="00FD2C4A" w:rsidP="00F306B3">
            <w:pPr>
              <w:rPr>
                <w:rFonts w:ascii="Calibri Light" w:hAnsi="Calibri Light" w:cs="Calibri Light"/>
                <w:sz w:val="22"/>
                <w:szCs w:val="22"/>
                <w:lang w:eastAsia="en-CA"/>
              </w:rPr>
            </w:pP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rsidR="00FD2C4A" w:rsidRPr="00832924" w:rsidRDefault="00FD2C4A" w:rsidP="00F306B3">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rsidTr="00F306B3">
        <w:trPr>
          <w:trHeight w:val="432"/>
        </w:trPr>
        <w:tc>
          <w:tcPr>
            <w:tcW w:w="2811" w:type="dxa"/>
            <w:tcBorders>
              <w:top w:val="single" w:sz="4" w:space="0" w:color="auto"/>
              <w:bottom w:val="single" w:sz="4" w:space="0" w:color="auto"/>
              <w:right w:val="single" w:sz="4" w:space="0" w:color="auto"/>
            </w:tcBorders>
            <w:vAlign w:val="center"/>
          </w:tcPr>
          <w:p w:rsidR="00FD2C4A" w:rsidRPr="00832924" w:rsidRDefault="00FD2C4A" w:rsidP="00F306B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rsidR="00FD2C4A" w:rsidRPr="00832924" w:rsidRDefault="00FD2C4A" w:rsidP="00F306B3">
            <w:pPr>
              <w:rPr>
                <w:rFonts w:ascii="Calibri Light" w:hAnsi="Calibri Light" w:cs="Calibri Light"/>
                <w:sz w:val="22"/>
                <w:szCs w:val="22"/>
                <w:lang w:eastAsia="en-CA"/>
              </w:rPr>
            </w:pP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rsidR="00FD2C4A" w:rsidRPr="00832924" w:rsidRDefault="00FD2C4A" w:rsidP="00F306B3">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rsidTr="00F306B3">
        <w:trPr>
          <w:trHeight w:val="432"/>
        </w:trPr>
        <w:tc>
          <w:tcPr>
            <w:tcW w:w="2811" w:type="dxa"/>
            <w:tcBorders>
              <w:top w:val="single" w:sz="4" w:space="0" w:color="auto"/>
              <w:bottom w:val="single" w:sz="4" w:space="0" w:color="auto"/>
              <w:right w:val="single" w:sz="4" w:space="0" w:color="auto"/>
            </w:tcBorders>
            <w:vAlign w:val="center"/>
          </w:tcPr>
          <w:p w:rsidR="00FD2C4A" w:rsidRPr="00832924" w:rsidRDefault="00FD2C4A" w:rsidP="00F306B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rsidR="00FD2C4A" w:rsidRPr="00832924" w:rsidRDefault="00FD2C4A" w:rsidP="00F306B3">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rsidR="00FD2C4A" w:rsidRPr="00832924" w:rsidRDefault="00FD2C4A" w:rsidP="00F306B3">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741931" w:rsidRPr="00832924" w:rsidTr="000E67D9">
        <w:trPr>
          <w:trHeight w:val="432"/>
        </w:trPr>
        <w:tc>
          <w:tcPr>
            <w:tcW w:w="2811" w:type="dxa"/>
            <w:tcBorders>
              <w:top w:val="single" w:sz="4" w:space="0" w:color="auto"/>
              <w:bottom w:val="single" w:sz="4" w:space="0" w:color="auto"/>
              <w:right w:val="single" w:sz="4" w:space="0" w:color="auto"/>
            </w:tcBorders>
            <w:vAlign w:val="center"/>
          </w:tcPr>
          <w:p w:rsidR="00741931" w:rsidRPr="00832924" w:rsidRDefault="00741931" w:rsidP="00741931">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rsidR="00741931" w:rsidRPr="00832924" w:rsidRDefault="00741931" w:rsidP="00741931">
            <w:pPr>
              <w:rPr>
                <w:rFonts w:ascii="Calibri Light" w:hAnsi="Calibri Light" w:cs="Calibri Light"/>
                <w:lang w:eastAsia="en-CA"/>
              </w:rPr>
            </w:pPr>
          </w:p>
        </w:tc>
        <w:sdt>
          <w:sdtPr>
            <w:rPr>
              <w:rFonts w:ascii="Calibri Light" w:hAnsi="Calibri Light" w:cs="Calibri Light"/>
              <w:lang w:eastAsia="en-CA"/>
            </w:rPr>
            <w:id w:val="857240608"/>
          </w:sdtPr>
          <w:sdtEndPr/>
          <w:sdtContent>
            <w:tc>
              <w:tcPr>
                <w:tcW w:w="1406" w:type="dxa"/>
                <w:tcBorders>
                  <w:top w:val="single" w:sz="4" w:space="0" w:color="auto"/>
                  <w:left w:val="single" w:sz="4" w:space="0" w:color="auto"/>
                  <w:bottom w:val="single" w:sz="4" w:space="0" w:color="auto"/>
                </w:tcBorders>
                <w:vAlign w:val="center"/>
              </w:tcPr>
              <w:p w:rsidR="00741931" w:rsidRDefault="00741931" w:rsidP="00741931">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741931" w:rsidRPr="00832924" w:rsidTr="00F306B3">
        <w:trPr>
          <w:trHeight w:val="432"/>
        </w:trPr>
        <w:tc>
          <w:tcPr>
            <w:tcW w:w="2811" w:type="dxa"/>
            <w:tcBorders>
              <w:top w:val="single" w:sz="4" w:space="0" w:color="auto"/>
              <w:bottom w:val="single" w:sz="4" w:space="0" w:color="auto"/>
              <w:right w:val="single" w:sz="4" w:space="0" w:color="auto"/>
            </w:tcBorders>
            <w:vAlign w:val="center"/>
          </w:tcPr>
          <w:p w:rsidR="00741931" w:rsidRPr="00832924" w:rsidRDefault="00741931" w:rsidP="00741931">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rsidR="00741931" w:rsidRPr="00832924" w:rsidRDefault="00741931" w:rsidP="00741931">
            <w:pPr>
              <w:rPr>
                <w:rFonts w:ascii="Calibri Light" w:hAnsi="Calibri Light" w:cs="Calibri Light"/>
                <w:lang w:eastAsia="en-CA"/>
              </w:rPr>
            </w:pPr>
          </w:p>
        </w:tc>
        <w:sdt>
          <w:sdtPr>
            <w:rPr>
              <w:rFonts w:ascii="Calibri Light" w:hAnsi="Calibri Light" w:cs="Calibri Light"/>
              <w:lang w:eastAsia="en-CA"/>
            </w:rPr>
            <w:id w:val="1470789931"/>
          </w:sdtPr>
          <w:sdtEndPr/>
          <w:sdtContent>
            <w:tc>
              <w:tcPr>
                <w:tcW w:w="1406" w:type="dxa"/>
                <w:tcBorders>
                  <w:top w:val="single" w:sz="4" w:space="0" w:color="auto"/>
                  <w:left w:val="single" w:sz="4" w:space="0" w:color="auto"/>
                  <w:bottom w:val="single" w:sz="4" w:space="0" w:color="auto"/>
                </w:tcBorders>
                <w:vAlign w:val="center"/>
              </w:tcPr>
              <w:p w:rsidR="00741931" w:rsidRDefault="00741931" w:rsidP="00741931">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741931" w:rsidRPr="00832924" w:rsidTr="00F306B3">
        <w:trPr>
          <w:trHeight w:val="432"/>
        </w:trPr>
        <w:tc>
          <w:tcPr>
            <w:tcW w:w="2811" w:type="dxa"/>
            <w:tcBorders>
              <w:top w:val="single" w:sz="4" w:space="0" w:color="auto"/>
              <w:bottom w:val="single" w:sz="4" w:space="0" w:color="auto"/>
              <w:right w:val="single" w:sz="4" w:space="0" w:color="auto"/>
            </w:tcBorders>
            <w:vAlign w:val="center"/>
          </w:tcPr>
          <w:p w:rsidR="00741931" w:rsidRPr="00832924" w:rsidRDefault="00741931" w:rsidP="00741931">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rsidR="00741931" w:rsidRPr="00832924" w:rsidRDefault="00741931" w:rsidP="00741931">
            <w:pPr>
              <w:rPr>
                <w:rFonts w:ascii="Calibri Light" w:hAnsi="Calibri Light" w:cs="Calibri Light"/>
                <w:lang w:eastAsia="en-CA"/>
              </w:rPr>
            </w:pPr>
          </w:p>
        </w:tc>
        <w:sdt>
          <w:sdtPr>
            <w:rPr>
              <w:rFonts w:ascii="Calibri Light" w:hAnsi="Calibri Light" w:cs="Calibri Light"/>
              <w:lang w:eastAsia="en-CA"/>
            </w:rPr>
            <w:id w:val="-1171324367"/>
          </w:sdtPr>
          <w:sdtEndPr/>
          <w:sdtContent>
            <w:tc>
              <w:tcPr>
                <w:tcW w:w="1406" w:type="dxa"/>
                <w:tcBorders>
                  <w:top w:val="single" w:sz="4" w:space="0" w:color="auto"/>
                  <w:left w:val="single" w:sz="4" w:space="0" w:color="auto"/>
                  <w:bottom w:val="single" w:sz="4" w:space="0" w:color="auto"/>
                </w:tcBorders>
                <w:vAlign w:val="center"/>
              </w:tcPr>
              <w:p w:rsidR="00741931" w:rsidRDefault="00741931" w:rsidP="00741931">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rsidR="000E67D9" w:rsidRPr="00832924" w:rsidRDefault="000E67D9" w:rsidP="00957FB5">
            <w:pPr>
              <w:rPr>
                <w:rFonts w:ascii="Calibri Light" w:hAnsi="Calibri Light" w:cs="Calibri Light"/>
                <w:lang w:eastAsia="en-CA"/>
              </w:rPr>
            </w:pPr>
          </w:p>
        </w:tc>
        <w:tc>
          <w:tcPr>
            <w:tcW w:w="4929" w:type="dxa"/>
          </w:tcPr>
          <w:p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973878004"/>
          </w:sdtPr>
          <w:sdtEndPr/>
          <w:sdtContent>
            <w:tc>
              <w:tcPr>
                <w:tcW w:w="1406" w:type="dxa"/>
                <w:tcBorders>
                  <w:right w:val="nil"/>
                </w:tcBorders>
              </w:tcPr>
              <w:p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rsidR="000E67D9" w:rsidRPr="00832924" w:rsidRDefault="000E67D9" w:rsidP="00957FB5">
            <w:pPr>
              <w:rPr>
                <w:rFonts w:ascii="Calibri Light" w:hAnsi="Calibri Light" w:cs="Calibri Light"/>
                <w:lang w:eastAsia="en-CA"/>
              </w:rPr>
            </w:pPr>
          </w:p>
        </w:tc>
        <w:tc>
          <w:tcPr>
            <w:tcW w:w="4929" w:type="dxa"/>
          </w:tcPr>
          <w:p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07785096"/>
          </w:sdtPr>
          <w:sdtEndPr/>
          <w:sdtContent>
            <w:tc>
              <w:tcPr>
                <w:tcW w:w="1406" w:type="dxa"/>
                <w:tcBorders>
                  <w:right w:val="nil"/>
                </w:tcBorders>
              </w:tcPr>
              <w:p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rsidR="000E67D9" w:rsidRPr="00832924" w:rsidRDefault="000E67D9" w:rsidP="00957FB5">
            <w:pPr>
              <w:rPr>
                <w:rFonts w:ascii="Calibri Light" w:hAnsi="Calibri Light" w:cs="Calibri Light"/>
                <w:lang w:eastAsia="en-CA"/>
              </w:rPr>
            </w:pPr>
          </w:p>
        </w:tc>
        <w:tc>
          <w:tcPr>
            <w:tcW w:w="4929" w:type="dxa"/>
          </w:tcPr>
          <w:p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94928192"/>
          </w:sdtPr>
          <w:sdtEndPr/>
          <w:sdtContent>
            <w:tc>
              <w:tcPr>
                <w:tcW w:w="1406" w:type="dxa"/>
                <w:tcBorders>
                  <w:right w:val="nil"/>
                </w:tcBorders>
              </w:tcPr>
              <w:p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rsidR="000E67D9" w:rsidRPr="00832924" w:rsidRDefault="000E67D9" w:rsidP="00957FB5">
            <w:pPr>
              <w:rPr>
                <w:rFonts w:ascii="Calibri Light" w:hAnsi="Calibri Light" w:cs="Calibri Light"/>
                <w:lang w:eastAsia="en-CA"/>
              </w:rPr>
            </w:pPr>
          </w:p>
        </w:tc>
        <w:tc>
          <w:tcPr>
            <w:tcW w:w="4929" w:type="dxa"/>
          </w:tcPr>
          <w:p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735813070"/>
          </w:sdtPr>
          <w:sdtEndPr/>
          <w:sdtContent>
            <w:tc>
              <w:tcPr>
                <w:tcW w:w="1406" w:type="dxa"/>
                <w:tcBorders>
                  <w:right w:val="nil"/>
                </w:tcBorders>
              </w:tcPr>
              <w:p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rsidR="000E67D9" w:rsidRPr="00832924" w:rsidRDefault="000E67D9" w:rsidP="00957FB5">
            <w:pPr>
              <w:rPr>
                <w:rFonts w:ascii="Calibri Light" w:hAnsi="Calibri Light" w:cs="Calibri Light"/>
                <w:lang w:eastAsia="en-CA"/>
              </w:rPr>
            </w:pPr>
          </w:p>
        </w:tc>
        <w:tc>
          <w:tcPr>
            <w:tcW w:w="4929" w:type="dxa"/>
          </w:tcPr>
          <w:p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635404876"/>
          </w:sdtPr>
          <w:sdtEndPr/>
          <w:sdtContent>
            <w:tc>
              <w:tcPr>
                <w:tcW w:w="1406" w:type="dxa"/>
                <w:tcBorders>
                  <w:right w:val="nil"/>
                </w:tcBorders>
              </w:tcPr>
              <w:p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r w:rsidR="000E67D9" w:rsidTr="000E6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11" w:type="dxa"/>
            <w:tcBorders>
              <w:left w:val="nil"/>
            </w:tcBorders>
          </w:tcPr>
          <w:p w:rsidR="000E67D9" w:rsidRPr="00832924" w:rsidRDefault="000E67D9" w:rsidP="00957FB5">
            <w:pPr>
              <w:rPr>
                <w:rFonts w:ascii="Calibri Light" w:hAnsi="Calibri Light" w:cs="Calibri Light"/>
                <w:lang w:eastAsia="en-CA"/>
              </w:rPr>
            </w:pPr>
          </w:p>
        </w:tc>
        <w:tc>
          <w:tcPr>
            <w:tcW w:w="4929" w:type="dxa"/>
          </w:tcPr>
          <w:p w:rsidR="000E67D9" w:rsidRPr="00832924" w:rsidRDefault="000E67D9" w:rsidP="00957FB5">
            <w:pPr>
              <w:rPr>
                <w:rFonts w:ascii="Calibri Light" w:hAnsi="Calibri Light" w:cs="Calibri Light"/>
                <w:lang w:eastAsia="en-CA"/>
              </w:rPr>
            </w:pPr>
          </w:p>
        </w:tc>
        <w:sdt>
          <w:sdtPr>
            <w:rPr>
              <w:rFonts w:ascii="Calibri Light" w:hAnsi="Calibri Light" w:cs="Calibri Light"/>
              <w:lang w:eastAsia="en-CA"/>
            </w:rPr>
            <w:id w:val="1590509426"/>
          </w:sdtPr>
          <w:sdtEndPr/>
          <w:sdtContent>
            <w:tc>
              <w:tcPr>
                <w:tcW w:w="1406" w:type="dxa"/>
                <w:tcBorders>
                  <w:right w:val="nil"/>
                </w:tcBorders>
              </w:tcPr>
              <w:p w:rsidR="000E67D9" w:rsidRDefault="000E67D9" w:rsidP="00957FB5">
                <w:pPr>
                  <w:jc w:val="center"/>
                  <w:rPr>
                    <w:rFonts w:ascii="Calibri Light" w:hAnsi="Calibri Light" w:cs="Calibri Light"/>
                    <w:lang w:eastAsia="en-CA"/>
                  </w:rPr>
                </w:pPr>
                <w:r>
                  <w:rPr>
                    <w:rFonts w:ascii="MS Gothic" w:eastAsia="MS Gothic" w:hAnsi="MS Gothic" w:cs="Calibri Light" w:hint="eastAsia"/>
                    <w:sz w:val="22"/>
                    <w:szCs w:val="22"/>
                    <w:lang w:eastAsia="en-CA"/>
                  </w:rPr>
                  <w:t>☐</w:t>
                </w:r>
              </w:p>
            </w:tc>
          </w:sdtContent>
        </w:sdt>
      </w:tr>
    </w:tbl>
    <w:p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513D11">
          <w:headerReference w:type="default" r:id="rId17"/>
          <w:footerReference w:type="default" r:id="rId18"/>
          <w:pgSz w:w="12240" w:h="15840"/>
          <w:pgMar w:top="1440" w:right="1440" w:bottom="1440" w:left="1440" w:header="720" w:footer="256" w:gutter="0"/>
          <w:pgNumType w:start="1"/>
          <w:cols w:space="720"/>
          <w:docGrid w:linePitch="299"/>
        </w:sectPr>
      </w:pPr>
    </w:p>
    <w:p w:rsidR="00E3018D" w:rsidRDefault="00B77E3A" w:rsidP="00E54564">
      <w:pPr>
        <w:pStyle w:val="Heading10"/>
        <w:rPr>
          <w:rFonts w:eastAsiaTheme="minorHAnsi"/>
        </w:rPr>
      </w:pPr>
      <w:bookmarkStart w:id="11" w:name="_Toc45716054"/>
      <w:r>
        <w:rPr>
          <w:rFonts w:eastAsiaTheme="minorHAnsi"/>
        </w:rPr>
        <w:t>Appendices</w:t>
      </w:r>
      <w:bookmarkEnd w:id="11"/>
    </w:p>
    <w:p w:rsidR="00E3018D" w:rsidRPr="002740B7" w:rsidRDefault="00E3018D" w:rsidP="006A3405">
      <w:pPr>
        <w:shd w:val="clear" w:color="auto" w:fill="FFFFFF"/>
        <w:rPr>
          <w:i/>
          <w:iCs/>
        </w:rPr>
      </w:pPr>
      <w:r w:rsidRPr="002740B7">
        <w:rPr>
          <w:rFonts w:ascii="Calibri" w:eastAsia="Times New Roman" w:hAnsi="Calibri" w:cs="Calibri"/>
          <w:bCs/>
          <w:i/>
          <w:iCs/>
          <w:color w:val="808080" w:themeColor="background1" w:themeShade="80"/>
          <w:lang w:eastAsia="en-CA"/>
        </w:rPr>
        <w:t xml:space="preserve">Please </w:t>
      </w:r>
      <w:r w:rsidR="00B77E3A">
        <w:rPr>
          <w:rFonts w:ascii="Calibri" w:eastAsia="Times New Roman" w:hAnsi="Calibri" w:cs="Calibri"/>
          <w:bCs/>
          <w:i/>
          <w:iCs/>
          <w:color w:val="808080" w:themeColor="background1" w:themeShade="80"/>
          <w:lang w:eastAsia="en-CA"/>
        </w:rPr>
        <w:t xml:space="preserve">link to, or </w:t>
      </w:r>
      <w:r w:rsidRPr="002740B7">
        <w:rPr>
          <w:rFonts w:ascii="Calibri" w:eastAsia="Times New Roman" w:hAnsi="Calibri" w:cs="Calibri"/>
          <w:bCs/>
          <w:i/>
          <w:iCs/>
          <w:color w:val="808080" w:themeColor="background1" w:themeShade="80"/>
          <w:lang w:eastAsia="en-CA"/>
        </w:rPr>
        <w:t xml:space="preserve">attach </w:t>
      </w:r>
      <w:r w:rsidR="000E67D9">
        <w:rPr>
          <w:rFonts w:ascii="Calibri" w:eastAsia="Times New Roman" w:hAnsi="Calibri" w:cs="Calibri"/>
          <w:bCs/>
          <w:i/>
          <w:iCs/>
          <w:color w:val="808080" w:themeColor="background1" w:themeShade="80"/>
          <w:lang w:eastAsia="en-CA"/>
        </w:rPr>
        <w:t>the Common Area Safety Plan, Building Circulation Floor Plan, and any additional</w:t>
      </w:r>
      <w:r w:rsidRPr="002740B7">
        <w:rPr>
          <w:rFonts w:ascii="Calibri" w:eastAsia="Times New Roman" w:hAnsi="Calibri" w:cs="Calibri"/>
          <w:bCs/>
          <w:i/>
          <w:iCs/>
          <w:color w:val="808080" w:themeColor="background1" w:themeShade="80"/>
          <w:lang w:eastAsia="en-CA"/>
        </w:rPr>
        <w:t xml:space="preserve"> maps, pictures, </w:t>
      </w:r>
      <w:r w:rsidR="001E79A1">
        <w:rPr>
          <w:rFonts w:ascii="Calibri" w:eastAsia="Times New Roman" w:hAnsi="Calibri" w:cs="Calibri"/>
          <w:bCs/>
          <w:i/>
          <w:iCs/>
          <w:color w:val="808080" w:themeColor="background1" w:themeShade="80"/>
          <w:lang w:eastAsia="en-CA"/>
        </w:rPr>
        <w:t>departmental</w:t>
      </w:r>
      <w:r w:rsidR="000374FF">
        <w:rPr>
          <w:rFonts w:ascii="Calibri" w:eastAsia="Times New Roman" w:hAnsi="Calibri" w:cs="Calibri"/>
          <w:bCs/>
          <w:i/>
          <w:iCs/>
          <w:color w:val="808080" w:themeColor="background1" w:themeShade="80"/>
          <w:lang w:eastAsia="en-CA"/>
        </w:rPr>
        <w:t xml:space="preserve"> policies or </w:t>
      </w:r>
      <w:r w:rsidRPr="002740B7">
        <w:rPr>
          <w:rFonts w:ascii="Calibri" w:eastAsia="Times New Roman" w:hAnsi="Calibri" w:cs="Calibri"/>
          <w:bCs/>
          <w:i/>
          <w:iCs/>
          <w:color w:val="808080" w:themeColor="background1" w:themeShade="80"/>
          <w:lang w:eastAsia="en-CA"/>
        </w:rPr>
        <w:t xml:space="preserve">applicable </w:t>
      </w:r>
      <w:r w:rsidR="000374FF">
        <w:rPr>
          <w:rFonts w:ascii="Calibri" w:eastAsia="Times New Roman" w:hAnsi="Calibri" w:cs="Calibri"/>
          <w:bCs/>
          <w:i/>
          <w:iCs/>
          <w:color w:val="808080" w:themeColor="background1" w:themeShade="80"/>
          <w:lang w:eastAsia="en-CA"/>
        </w:rPr>
        <w:t>UBC Guidance documents</w:t>
      </w:r>
      <w:r w:rsidR="000E67D9">
        <w:rPr>
          <w:rFonts w:ascii="Calibri" w:eastAsia="Times New Roman" w:hAnsi="Calibri" w:cs="Calibri"/>
          <w:bCs/>
          <w:i/>
          <w:iCs/>
          <w:color w:val="808080" w:themeColor="background1" w:themeShade="80"/>
          <w:lang w:eastAsia="en-CA"/>
        </w:rPr>
        <w:t xml:space="preserve"> that constitute a material part of this COVID-19 Safe Work Plan.</w:t>
      </w:r>
    </w:p>
    <w:sectPr w:rsidR="00E3018D" w:rsidRPr="002740B7" w:rsidSect="000911CE">
      <w:footerReference w:type="default" r:id="rId1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30" w:rsidRDefault="00033030" w:rsidP="00E01282">
      <w:pPr>
        <w:spacing w:line="240" w:lineRule="auto"/>
      </w:pPr>
      <w:r>
        <w:separator/>
      </w:r>
    </w:p>
  </w:endnote>
  <w:endnote w:type="continuationSeparator" w:id="0">
    <w:p w:rsidR="00033030" w:rsidRDefault="00033030"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hitney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hitney Semibold">
    <w:altName w:val="Arial"/>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rPr>
      <w:id w:val="-1107892040"/>
      <w:docPartObj>
        <w:docPartGallery w:val="Page Numbers (Bottom of Page)"/>
        <w:docPartUnique/>
      </w:docPartObj>
    </w:sdtPr>
    <w:sdtEndPr>
      <w:rPr>
        <w:noProof/>
      </w:rPr>
    </w:sdtEndPr>
    <w:sdtContent>
      <w:p w:rsidR="00F306B3" w:rsidRPr="00F63EAD" w:rsidRDefault="00F306B3" w:rsidP="00F63EAD">
        <w:pPr>
          <w:pStyle w:val="Footer"/>
          <w:jc w:val="right"/>
          <w:rPr>
            <w:b/>
            <w:sz w:val="18"/>
          </w:rPr>
        </w:pPr>
      </w:p>
      <w:p w:rsidR="00F306B3" w:rsidRPr="00F63EAD" w:rsidRDefault="00F306B3" w:rsidP="00F63EAD">
        <w:pPr>
          <w:pStyle w:val="Footer"/>
          <w:rPr>
            <w:b/>
            <w:sz w:val="18"/>
          </w:rPr>
        </w:pPr>
        <w:r w:rsidRPr="00F63EAD">
          <w:rPr>
            <w:b/>
            <w:sz w:val="18"/>
          </w:rPr>
          <w:t>_____________________________________________________________________________________________</w:t>
        </w:r>
      </w:p>
      <w:p w:rsidR="00F306B3" w:rsidRPr="00F63EAD" w:rsidRDefault="00F306B3" w:rsidP="00F63EAD">
        <w:pPr>
          <w:pStyle w:val="Footer"/>
          <w:rPr>
            <w:b/>
            <w:sz w:val="18"/>
          </w:rPr>
        </w:pPr>
      </w:p>
      <w:p w:rsidR="00F306B3" w:rsidRPr="00F63EAD" w:rsidRDefault="00F306B3" w:rsidP="00F63EAD">
        <w:pPr>
          <w:pStyle w:val="Footer"/>
          <w:rPr>
            <w:b/>
            <w:sz w:val="18"/>
          </w:rPr>
        </w:pPr>
        <w:r w:rsidRPr="00F63EAD">
          <w:rPr>
            <w:b/>
            <w:sz w:val="18"/>
          </w:rPr>
          <w:t xml:space="preserve">UBC                                  COVID19 </w:t>
        </w:r>
        <w:r>
          <w:rPr>
            <w:b/>
            <w:sz w:val="18"/>
          </w:rPr>
          <w:t>Safe Work</w:t>
        </w:r>
        <w:r w:rsidRPr="00F63EAD">
          <w:rPr>
            <w:b/>
            <w:sz w:val="18"/>
          </w:rPr>
          <w:t xml:space="preserve"> Plan Template</w:t>
        </w:r>
        <w:r>
          <w:rPr>
            <w:b/>
            <w:sz w:val="18"/>
          </w:rPr>
          <w:t xml:space="preserve"> -  UBCO</w:t>
        </w:r>
        <w:r w:rsidRPr="00F63EAD">
          <w:rPr>
            <w:b/>
            <w:sz w:val="18"/>
          </w:rPr>
          <w:tab/>
          <w:t xml:space="preserve">Page </w:t>
        </w:r>
        <w:r w:rsidRPr="00F63EAD">
          <w:rPr>
            <w:b/>
            <w:sz w:val="18"/>
          </w:rPr>
          <w:fldChar w:fldCharType="begin"/>
        </w:r>
        <w:r w:rsidRPr="00F63EAD">
          <w:rPr>
            <w:b/>
            <w:sz w:val="18"/>
          </w:rPr>
          <w:instrText xml:space="preserve"> PAGE   \* MERGEFORMAT </w:instrText>
        </w:r>
        <w:r w:rsidRPr="00F63EAD">
          <w:rPr>
            <w:b/>
            <w:sz w:val="18"/>
          </w:rPr>
          <w:fldChar w:fldCharType="separate"/>
        </w:r>
        <w:r w:rsidR="00033030">
          <w:rPr>
            <w:b/>
            <w:noProof/>
            <w:sz w:val="18"/>
          </w:rPr>
          <w:t>1</w:t>
        </w:r>
        <w:r w:rsidRPr="00F63EAD">
          <w:rPr>
            <w:b/>
            <w:noProof/>
            <w:sz w:val="18"/>
          </w:rPr>
          <w:fldChar w:fldCharType="end"/>
        </w:r>
      </w:p>
    </w:sdtContent>
  </w:sdt>
  <w:p w:rsidR="00F306B3" w:rsidRPr="00F63EAD" w:rsidRDefault="00F306B3" w:rsidP="00F63EAD">
    <w:pPr>
      <w:pStyle w:val="Footer"/>
      <w:rPr>
        <w:b/>
        <w:sz w:val="18"/>
      </w:rPr>
    </w:pPr>
    <w:r w:rsidRPr="00F63EAD">
      <w:rPr>
        <w:b/>
        <w:sz w:val="18"/>
      </w:rPr>
      <w:t xml:space="preserve">                                          </w:t>
    </w:r>
    <w:r>
      <w:rPr>
        <w:b/>
        <w:sz w:val="18"/>
      </w:rPr>
      <w:t>June</w:t>
    </w:r>
    <w:r w:rsidRPr="00F63EAD">
      <w:rPr>
        <w:b/>
        <w:sz w:val="18"/>
      </w:rPr>
      <w:t xml:space="preserve"> 2020 | Draft</w:t>
    </w:r>
  </w:p>
  <w:p w:rsidR="00F306B3" w:rsidRDefault="00F306B3">
    <w:pPr>
      <w:pStyle w:val="Footer"/>
    </w:pPr>
  </w:p>
  <w:p w:rsidR="00F306B3" w:rsidRDefault="00F30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B3" w:rsidRDefault="00F306B3">
    <w:pPr>
      <w:pStyle w:val="Footer"/>
    </w:pPr>
  </w:p>
  <w:p w:rsidR="00F306B3" w:rsidRDefault="00F3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30" w:rsidRDefault="00033030" w:rsidP="00E01282">
      <w:pPr>
        <w:spacing w:line="240" w:lineRule="auto"/>
      </w:pPr>
      <w:r>
        <w:separator/>
      </w:r>
    </w:p>
  </w:footnote>
  <w:footnote w:type="continuationSeparator" w:id="0">
    <w:p w:rsidR="00033030" w:rsidRDefault="00033030" w:rsidP="00E01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5836"/>
    </w:tblGrid>
    <w:tr w:rsidR="00F306B3" w:rsidRPr="00513D11" w:rsidTr="00F306B3">
      <w:tc>
        <w:tcPr>
          <w:tcW w:w="4788" w:type="dxa"/>
        </w:tcPr>
        <w:p w:rsidR="00F306B3" w:rsidRDefault="00F306B3" w:rsidP="00E01282">
          <w:pPr>
            <w:pStyle w:val="Header"/>
            <w:rPr>
              <w:rFonts w:cs="Tahoma"/>
            </w:rPr>
          </w:pPr>
          <w:r>
            <w:rPr>
              <w:rFonts w:cs="Tahoma"/>
              <w:noProof/>
              <w:lang w:val="en-CA" w:eastAsia="en-CA"/>
            </w:rPr>
            <w:drawing>
              <wp:inline distT="0" distB="0" distL="0" distR="0" wp14:anchorId="664D5374" wp14:editId="3F878539">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rsidR="00F306B3" w:rsidRPr="00513D11" w:rsidRDefault="00F306B3" w:rsidP="00E01282">
          <w:pPr>
            <w:pStyle w:val="Header"/>
            <w:jc w:val="right"/>
            <w:rPr>
              <w:rFonts w:ascii="Calibri Light" w:hAnsi="Calibri Light" w:cs="Tahoma"/>
              <w:b/>
              <w:sz w:val="22"/>
              <w:szCs w:val="22"/>
            </w:rPr>
          </w:pPr>
        </w:p>
        <w:p w:rsidR="00F306B3" w:rsidRPr="00513D11" w:rsidRDefault="00513D11" w:rsidP="00513D11">
          <w:pPr>
            <w:pStyle w:val="Header"/>
            <w:jc w:val="right"/>
            <w:rPr>
              <w:rFonts w:ascii="Calibri Light" w:hAnsi="Calibri Light" w:cs="Tahoma"/>
              <w:b/>
              <w:sz w:val="22"/>
              <w:szCs w:val="22"/>
            </w:rPr>
          </w:pPr>
          <w:r w:rsidRPr="00513D11">
            <w:rPr>
              <w:rFonts w:ascii="Calibri Light" w:hAnsi="Calibri Light" w:cs="Tahoma"/>
              <w:b/>
              <w:sz w:val="22"/>
              <w:szCs w:val="22"/>
            </w:rPr>
            <w:t xml:space="preserve">UBCO </w:t>
          </w:r>
          <w:r w:rsidR="00F306B3" w:rsidRPr="00513D11">
            <w:rPr>
              <w:rFonts w:ascii="Calibri Light" w:hAnsi="Calibri Light" w:cs="Tahoma"/>
              <w:b/>
              <w:sz w:val="22"/>
              <w:szCs w:val="22"/>
            </w:rPr>
            <w:t>COVID-19 Safe</w:t>
          </w:r>
          <w:r w:rsidRPr="00513D11">
            <w:rPr>
              <w:rFonts w:ascii="Calibri Light" w:hAnsi="Calibri Light" w:cs="Tahoma"/>
              <w:b/>
              <w:sz w:val="22"/>
              <w:szCs w:val="22"/>
            </w:rPr>
            <w:t xml:space="preserve"> Work</w:t>
          </w:r>
          <w:r w:rsidR="00F306B3" w:rsidRPr="00513D11">
            <w:rPr>
              <w:rFonts w:ascii="Calibri Light" w:hAnsi="Calibri Light" w:cs="Tahoma"/>
              <w:b/>
              <w:sz w:val="22"/>
              <w:szCs w:val="22"/>
            </w:rPr>
            <w:t xml:space="preserve"> Plan Template</w:t>
          </w:r>
        </w:p>
      </w:tc>
    </w:tr>
  </w:tbl>
  <w:p w:rsidR="00F306B3" w:rsidRDefault="00F30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312"/>
    <w:multiLevelType w:val="hybridMultilevel"/>
    <w:tmpl w:val="6DF010D8"/>
    <w:lvl w:ilvl="0" w:tplc="EF02CB36">
      <w:numFmt w:val="bullet"/>
      <w:lvlText w:val="-"/>
      <w:lvlJc w:val="left"/>
      <w:pPr>
        <w:ind w:left="720" w:hanging="360"/>
      </w:pPr>
      <w:rPr>
        <w:rFonts w:ascii="Whitney Book" w:eastAsiaTheme="minorHAnsi" w:hAnsi="Whitney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D57C63"/>
    <w:multiLevelType w:val="hybridMultilevel"/>
    <w:tmpl w:val="534E5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F63D9"/>
    <w:multiLevelType w:val="hybridMultilevel"/>
    <w:tmpl w:val="81ECE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B41C77"/>
    <w:multiLevelType w:val="hybridMultilevel"/>
    <w:tmpl w:val="70A62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161D3"/>
    <w:multiLevelType w:val="hybridMultilevel"/>
    <w:tmpl w:val="5F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42058"/>
    <w:multiLevelType w:val="hybridMultilevel"/>
    <w:tmpl w:val="F8825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624BE2"/>
    <w:multiLevelType w:val="hybridMultilevel"/>
    <w:tmpl w:val="B2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C0714"/>
    <w:multiLevelType w:val="hybridMultilevel"/>
    <w:tmpl w:val="49E2E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4665BC"/>
    <w:multiLevelType w:val="hybridMultilevel"/>
    <w:tmpl w:val="5CB61D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6"/>
  </w:num>
  <w:num w:numId="4">
    <w:abstractNumId w:val="39"/>
  </w:num>
  <w:num w:numId="5">
    <w:abstractNumId w:val="1"/>
  </w:num>
  <w:num w:numId="6">
    <w:abstractNumId w:val="30"/>
  </w:num>
  <w:num w:numId="7">
    <w:abstractNumId w:val="6"/>
  </w:num>
  <w:num w:numId="8">
    <w:abstractNumId w:val="23"/>
  </w:num>
  <w:num w:numId="9">
    <w:abstractNumId w:val="31"/>
  </w:num>
  <w:num w:numId="10">
    <w:abstractNumId w:val="33"/>
  </w:num>
  <w:num w:numId="11">
    <w:abstractNumId w:val="7"/>
  </w:num>
  <w:num w:numId="12">
    <w:abstractNumId w:val="15"/>
  </w:num>
  <w:num w:numId="13">
    <w:abstractNumId w:val="20"/>
  </w:num>
  <w:num w:numId="14">
    <w:abstractNumId w:val="25"/>
  </w:num>
  <w:num w:numId="15">
    <w:abstractNumId w:val="40"/>
  </w:num>
  <w:num w:numId="16">
    <w:abstractNumId w:val="9"/>
  </w:num>
  <w:num w:numId="17">
    <w:abstractNumId w:val="27"/>
  </w:num>
  <w:num w:numId="18">
    <w:abstractNumId w:val="17"/>
  </w:num>
  <w:num w:numId="19">
    <w:abstractNumId w:val="24"/>
  </w:num>
  <w:num w:numId="20">
    <w:abstractNumId w:val="4"/>
  </w:num>
  <w:num w:numId="21">
    <w:abstractNumId w:val="36"/>
  </w:num>
  <w:num w:numId="22">
    <w:abstractNumId w:val="44"/>
  </w:num>
  <w:num w:numId="23">
    <w:abstractNumId w:val="45"/>
  </w:num>
  <w:num w:numId="24">
    <w:abstractNumId w:val="2"/>
  </w:num>
  <w:num w:numId="25">
    <w:abstractNumId w:val="14"/>
  </w:num>
  <w:num w:numId="26">
    <w:abstractNumId w:val="34"/>
  </w:num>
  <w:num w:numId="27">
    <w:abstractNumId w:val="16"/>
  </w:num>
  <w:num w:numId="28">
    <w:abstractNumId w:val="22"/>
  </w:num>
  <w:num w:numId="29">
    <w:abstractNumId w:val="13"/>
  </w:num>
  <w:num w:numId="30">
    <w:abstractNumId w:val="18"/>
  </w:num>
  <w:num w:numId="31">
    <w:abstractNumId w:val="21"/>
  </w:num>
  <w:num w:numId="32">
    <w:abstractNumId w:val="28"/>
  </w:num>
  <w:num w:numId="33">
    <w:abstractNumId w:val="32"/>
  </w:num>
  <w:num w:numId="34">
    <w:abstractNumId w:val="19"/>
  </w:num>
  <w:num w:numId="35">
    <w:abstractNumId w:val="41"/>
  </w:num>
  <w:num w:numId="36">
    <w:abstractNumId w:val="35"/>
  </w:num>
  <w:num w:numId="37">
    <w:abstractNumId w:val="5"/>
  </w:num>
  <w:num w:numId="38">
    <w:abstractNumId w:val="38"/>
  </w:num>
  <w:num w:numId="39">
    <w:abstractNumId w:val="29"/>
  </w:num>
  <w:num w:numId="40">
    <w:abstractNumId w:val="8"/>
  </w:num>
  <w:num w:numId="41">
    <w:abstractNumId w:val="10"/>
  </w:num>
  <w:num w:numId="42">
    <w:abstractNumId w:val="42"/>
  </w:num>
  <w:num w:numId="43">
    <w:abstractNumId w:val="37"/>
  </w:num>
  <w:num w:numId="44">
    <w:abstractNumId w:val="12"/>
  </w:num>
  <w:num w:numId="45">
    <w:abstractNumId w:val="43"/>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81"/>
    <w:rsid w:val="00004CD8"/>
    <w:rsid w:val="00006883"/>
    <w:rsid w:val="00006AA5"/>
    <w:rsid w:val="00033030"/>
    <w:rsid w:val="00036955"/>
    <w:rsid w:val="00036CD7"/>
    <w:rsid w:val="000374FF"/>
    <w:rsid w:val="0004412C"/>
    <w:rsid w:val="00044AA1"/>
    <w:rsid w:val="000452B1"/>
    <w:rsid w:val="00053CF0"/>
    <w:rsid w:val="0005519C"/>
    <w:rsid w:val="000660B3"/>
    <w:rsid w:val="000715BF"/>
    <w:rsid w:val="00071D3E"/>
    <w:rsid w:val="00073712"/>
    <w:rsid w:val="00086871"/>
    <w:rsid w:val="000911CE"/>
    <w:rsid w:val="00097454"/>
    <w:rsid w:val="000D3BEE"/>
    <w:rsid w:val="000D54C7"/>
    <w:rsid w:val="000E53CB"/>
    <w:rsid w:val="000E67D9"/>
    <w:rsid w:val="000F3523"/>
    <w:rsid w:val="000F69D3"/>
    <w:rsid w:val="0010137E"/>
    <w:rsid w:val="001030BE"/>
    <w:rsid w:val="00111308"/>
    <w:rsid w:val="0011401C"/>
    <w:rsid w:val="00124DBF"/>
    <w:rsid w:val="00127043"/>
    <w:rsid w:val="00127AC6"/>
    <w:rsid w:val="0013217E"/>
    <w:rsid w:val="00152BA6"/>
    <w:rsid w:val="001557AD"/>
    <w:rsid w:val="00156A6B"/>
    <w:rsid w:val="00157949"/>
    <w:rsid w:val="001757F3"/>
    <w:rsid w:val="00184CC5"/>
    <w:rsid w:val="00186A57"/>
    <w:rsid w:val="001B0623"/>
    <w:rsid w:val="001C08C6"/>
    <w:rsid w:val="001C251D"/>
    <w:rsid w:val="001D5316"/>
    <w:rsid w:val="001D7BE5"/>
    <w:rsid w:val="001D7D81"/>
    <w:rsid w:val="001E07A0"/>
    <w:rsid w:val="001E26F9"/>
    <w:rsid w:val="001E6CCC"/>
    <w:rsid w:val="001E79A1"/>
    <w:rsid w:val="001F4B14"/>
    <w:rsid w:val="001F7501"/>
    <w:rsid w:val="002123B7"/>
    <w:rsid w:val="0021299B"/>
    <w:rsid w:val="00232914"/>
    <w:rsid w:val="002403EA"/>
    <w:rsid w:val="00264B8D"/>
    <w:rsid w:val="00266785"/>
    <w:rsid w:val="00270BEB"/>
    <w:rsid w:val="002740B7"/>
    <w:rsid w:val="002A1B85"/>
    <w:rsid w:val="002B3BDF"/>
    <w:rsid w:val="002C3059"/>
    <w:rsid w:val="002D0020"/>
    <w:rsid w:val="002D5BEF"/>
    <w:rsid w:val="002E2791"/>
    <w:rsid w:val="002F1859"/>
    <w:rsid w:val="002F1E26"/>
    <w:rsid w:val="003017A2"/>
    <w:rsid w:val="00304878"/>
    <w:rsid w:val="003121A2"/>
    <w:rsid w:val="00313B7F"/>
    <w:rsid w:val="0032438C"/>
    <w:rsid w:val="0032481C"/>
    <w:rsid w:val="00330F79"/>
    <w:rsid w:val="00331B88"/>
    <w:rsid w:val="00331C22"/>
    <w:rsid w:val="00337A19"/>
    <w:rsid w:val="00364370"/>
    <w:rsid w:val="00365B00"/>
    <w:rsid w:val="00367E35"/>
    <w:rsid w:val="00370818"/>
    <w:rsid w:val="00371FD4"/>
    <w:rsid w:val="0037285D"/>
    <w:rsid w:val="00373D76"/>
    <w:rsid w:val="0037764C"/>
    <w:rsid w:val="003839EA"/>
    <w:rsid w:val="00384500"/>
    <w:rsid w:val="00391C78"/>
    <w:rsid w:val="00394EB5"/>
    <w:rsid w:val="003A42B7"/>
    <w:rsid w:val="003A5446"/>
    <w:rsid w:val="003B5589"/>
    <w:rsid w:val="003C042D"/>
    <w:rsid w:val="003D6F2C"/>
    <w:rsid w:val="003F6FD9"/>
    <w:rsid w:val="00401C10"/>
    <w:rsid w:val="00403A0C"/>
    <w:rsid w:val="004079BA"/>
    <w:rsid w:val="0041566E"/>
    <w:rsid w:val="00417B54"/>
    <w:rsid w:val="00422A30"/>
    <w:rsid w:val="004310F6"/>
    <w:rsid w:val="004333A0"/>
    <w:rsid w:val="00440811"/>
    <w:rsid w:val="00442780"/>
    <w:rsid w:val="0044568B"/>
    <w:rsid w:val="00467310"/>
    <w:rsid w:val="00492E6D"/>
    <w:rsid w:val="004965C2"/>
    <w:rsid w:val="004A71E3"/>
    <w:rsid w:val="004B5E03"/>
    <w:rsid w:val="004C1FB0"/>
    <w:rsid w:val="004C7726"/>
    <w:rsid w:val="004D7CCD"/>
    <w:rsid w:val="004E034C"/>
    <w:rsid w:val="0050554E"/>
    <w:rsid w:val="0050583B"/>
    <w:rsid w:val="005121B1"/>
    <w:rsid w:val="00513D11"/>
    <w:rsid w:val="005158C9"/>
    <w:rsid w:val="005202EA"/>
    <w:rsid w:val="005223C3"/>
    <w:rsid w:val="00527ACE"/>
    <w:rsid w:val="0053468F"/>
    <w:rsid w:val="00552ADD"/>
    <w:rsid w:val="005602BB"/>
    <w:rsid w:val="00562E96"/>
    <w:rsid w:val="00564F86"/>
    <w:rsid w:val="00572B49"/>
    <w:rsid w:val="00576B1A"/>
    <w:rsid w:val="00577DA0"/>
    <w:rsid w:val="00583BC2"/>
    <w:rsid w:val="0058743B"/>
    <w:rsid w:val="005914B9"/>
    <w:rsid w:val="005A7962"/>
    <w:rsid w:val="005B7F2F"/>
    <w:rsid w:val="005C2E3D"/>
    <w:rsid w:val="005D7CD3"/>
    <w:rsid w:val="00601639"/>
    <w:rsid w:val="00604957"/>
    <w:rsid w:val="006053AB"/>
    <w:rsid w:val="00605733"/>
    <w:rsid w:val="00622A39"/>
    <w:rsid w:val="00623843"/>
    <w:rsid w:val="00630ED9"/>
    <w:rsid w:val="00637DB8"/>
    <w:rsid w:val="00646342"/>
    <w:rsid w:val="00647AE9"/>
    <w:rsid w:val="006521FC"/>
    <w:rsid w:val="006554C0"/>
    <w:rsid w:val="006575A7"/>
    <w:rsid w:val="006624B3"/>
    <w:rsid w:val="006636AD"/>
    <w:rsid w:val="00675201"/>
    <w:rsid w:val="006A3405"/>
    <w:rsid w:val="006B4658"/>
    <w:rsid w:val="006F58E7"/>
    <w:rsid w:val="007063C2"/>
    <w:rsid w:val="00715894"/>
    <w:rsid w:val="00726FDC"/>
    <w:rsid w:val="00740A23"/>
    <w:rsid w:val="00741931"/>
    <w:rsid w:val="0074308F"/>
    <w:rsid w:val="00770835"/>
    <w:rsid w:val="00771024"/>
    <w:rsid w:val="0077363D"/>
    <w:rsid w:val="007843BE"/>
    <w:rsid w:val="00790045"/>
    <w:rsid w:val="00792171"/>
    <w:rsid w:val="007A36ED"/>
    <w:rsid w:val="007B3BE9"/>
    <w:rsid w:val="007B442F"/>
    <w:rsid w:val="007C0A4C"/>
    <w:rsid w:val="007C197D"/>
    <w:rsid w:val="007C3C9C"/>
    <w:rsid w:val="007C7964"/>
    <w:rsid w:val="007D2ABC"/>
    <w:rsid w:val="00802F8F"/>
    <w:rsid w:val="008128BE"/>
    <w:rsid w:val="00820281"/>
    <w:rsid w:val="008208A1"/>
    <w:rsid w:val="00825CAC"/>
    <w:rsid w:val="00832924"/>
    <w:rsid w:val="00837993"/>
    <w:rsid w:val="00837A40"/>
    <w:rsid w:val="0084106A"/>
    <w:rsid w:val="00842F93"/>
    <w:rsid w:val="00844B17"/>
    <w:rsid w:val="0085136A"/>
    <w:rsid w:val="00852DF5"/>
    <w:rsid w:val="00857371"/>
    <w:rsid w:val="00861B56"/>
    <w:rsid w:val="008700D9"/>
    <w:rsid w:val="00872326"/>
    <w:rsid w:val="00876019"/>
    <w:rsid w:val="00884D98"/>
    <w:rsid w:val="008908E9"/>
    <w:rsid w:val="00891426"/>
    <w:rsid w:val="00894C97"/>
    <w:rsid w:val="008A572F"/>
    <w:rsid w:val="008A61C7"/>
    <w:rsid w:val="008C4007"/>
    <w:rsid w:val="008C79DB"/>
    <w:rsid w:val="008D33C4"/>
    <w:rsid w:val="008D3CB6"/>
    <w:rsid w:val="008F0F23"/>
    <w:rsid w:val="008F2F9A"/>
    <w:rsid w:val="008F4380"/>
    <w:rsid w:val="00912D11"/>
    <w:rsid w:val="009151B1"/>
    <w:rsid w:val="00925B41"/>
    <w:rsid w:val="00926E2C"/>
    <w:rsid w:val="00932EDF"/>
    <w:rsid w:val="009350B2"/>
    <w:rsid w:val="00964995"/>
    <w:rsid w:val="00972A52"/>
    <w:rsid w:val="00993AEF"/>
    <w:rsid w:val="009971B3"/>
    <w:rsid w:val="009B3E1B"/>
    <w:rsid w:val="009B7A5F"/>
    <w:rsid w:val="009C1D96"/>
    <w:rsid w:val="009F7A14"/>
    <w:rsid w:val="00A05340"/>
    <w:rsid w:val="00A13608"/>
    <w:rsid w:val="00A23B19"/>
    <w:rsid w:val="00A36414"/>
    <w:rsid w:val="00A44E88"/>
    <w:rsid w:val="00A4601A"/>
    <w:rsid w:val="00A568A3"/>
    <w:rsid w:val="00A7178A"/>
    <w:rsid w:val="00A72355"/>
    <w:rsid w:val="00A7456F"/>
    <w:rsid w:val="00A75904"/>
    <w:rsid w:val="00A81B40"/>
    <w:rsid w:val="00A83D1D"/>
    <w:rsid w:val="00A83EBF"/>
    <w:rsid w:val="00A90EA1"/>
    <w:rsid w:val="00AA5FDB"/>
    <w:rsid w:val="00AB1075"/>
    <w:rsid w:val="00AC3FB8"/>
    <w:rsid w:val="00AD5885"/>
    <w:rsid w:val="00B001AF"/>
    <w:rsid w:val="00B04C10"/>
    <w:rsid w:val="00B10A79"/>
    <w:rsid w:val="00B200AF"/>
    <w:rsid w:val="00B24649"/>
    <w:rsid w:val="00B46B06"/>
    <w:rsid w:val="00B704AF"/>
    <w:rsid w:val="00B77E3A"/>
    <w:rsid w:val="00B8202D"/>
    <w:rsid w:val="00B871B5"/>
    <w:rsid w:val="00B918DD"/>
    <w:rsid w:val="00B9644E"/>
    <w:rsid w:val="00BA36AD"/>
    <w:rsid w:val="00BB788D"/>
    <w:rsid w:val="00BF06C7"/>
    <w:rsid w:val="00BF78C2"/>
    <w:rsid w:val="00C07151"/>
    <w:rsid w:val="00C11B1D"/>
    <w:rsid w:val="00C3630B"/>
    <w:rsid w:val="00C55D34"/>
    <w:rsid w:val="00C7380D"/>
    <w:rsid w:val="00C82BA2"/>
    <w:rsid w:val="00CB311E"/>
    <w:rsid w:val="00CD1FF3"/>
    <w:rsid w:val="00CF0C70"/>
    <w:rsid w:val="00CF0E47"/>
    <w:rsid w:val="00D02579"/>
    <w:rsid w:val="00D02747"/>
    <w:rsid w:val="00D0432A"/>
    <w:rsid w:val="00D0544B"/>
    <w:rsid w:val="00D10EAD"/>
    <w:rsid w:val="00D15F63"/>
    <w:rsid w:val="00D23AFA"/>
    <w:rsid w:val="00D26045"/>
    <w:rsid w:val="00D270C4"/>
    <w:rsid w:val="00D2796D"/>
    <w:rsid w:val="00D43767"/>
    <w:rsid w:val="00D5244D"/>
    <w:rsid w:val="00D64F6E"/>
    <w:rsid w:val="00D77385"/>
    <w:rsid w:val="00D82BC7"/>
    <w:rsid w:val="00D90F06"/>
    <w:rsid w:val="00DA3220"/>
    <w:rsid w:val="00DB7329"/>
    <w:rsid w:val="00DC1EFF"/>
    <w:rsid w:val="00DC6FBB"/>
    <w:rsid w:val="00DD3508"/>
    <w:rsid w:val="00DD6EC2"/>
    <w:rsid w:val="00DE08EA"/>
    <w:rsid w:val="00E01282"/>
    <w:rsid w:val="00E04095"/>
    <w:rsid w:val="00E108C6"/>
    <w:rsid w:val="00E15ABD"/>
    <w:rsid w:val="00E23C7A"/>
    <w:rsid w:val="00E3018D"/>
    <w:rsid w:val="00E51045"/>
    <w:rsid w:val="00E54564"/>
    <w:rsid w:val="00E76813"/>
    <w:rsid w:val="00E82CDE"/>
    <w:rsid w:val="00EA3745"/>
    <w:rsid w:val="00EA46F8"/>
    <w:rsid w:val="00EB573F"/>
    <w:rsid w:val="00EC22D0"/>
    <w:rsid w:val="00ED5191"/>
    <w:rsid w:val="00ED7D77"/>
    <w:rsid w:val="00EF7D06"/>
    <w:rsid w:val="00F05060"/>
    <w:rsid w:val="00F05081"/>
    <w:rsid w:val="00F05B60"/>
    <w:rsid w:val="00F27BCC"/>
    <w:rsid w:val="00F306B3"/>
    <w:rsid w:val="00F329B2"/>
    <w:rsid w:val="00F33B73"/>
    <w:rsid w:val="00F52097"/>
    <w:rsid w:val="00F52801"/>
    <w:rsid w:val="00F52892"/>
    <w:rsid w:val="00F53D68"/>
    <w:rsid w:val="00F63EAD"/>
    <w:rsid w:val="00F64EE2"/>
    <w:rsid w:val="00F66733"/>
    <w:rsid w:val="00F721C6"/>
    <w:rsid w:val="00F734A9"/>
    <w:rsid w:val="00F74CDF"/>
    <w:rsid w:val="00F778BF"/>
    <w:rsid w:val="00F858B7"/>
    <w:rsid w:val="00FB0A59"/>
    <w:rsid w:val="00FB68A5"/>
    <w:rsid w:val="00FD2C4A"/>
    <w:rsid w:val="00FD32D6"/>
    <w:rsid w:val="00FD4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446"/>
  </w:style>
  <w:style w:type="paragraph" w:styleId="Heading1">
    <w:name w:val="heading 1"/>
    <w:basedOn w:val="Normal"/>
    <w:next w:val="Normal"/>
    <w:link w:val="Heading1Char"/>
    <w:rsid w:val="003A5446"/>
    <w:pPr>
      <w:keepNext/>
      <w:keepLines/>
      <w:spacing w:before="400" w:after="120"/>
      <w:outlineLvl w:val="0"/>
    </w:pPr>
    <w:rPr>
      <w:sz w:val="40"/>
      <w:szCs w:val="40"/>
    </w:rPr>
  </w:style>
  <w:style w:type="paragraph" w:styleId="Heading2">
    <w:name w:val="heading 2"/>
    <w:basedOn w:val="Normal"/>
    <w:next w:val="Normal"/>
    <w:link w:val="Heading2Char"/>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446"/>
    <w:pPr>
      <w:keepNext/>
      <w:keepLines/>
      <w:spacing w:after="60"/>
    </w:pPr>
    <w:rPr>
      <w:sz w:val="52"/>
      <w:szCs w:val="52"/>
    </w:rPr>
  </w:style>
  <w:style w:type="paragraph" w:styleId="Subtitle">
    <w:name w:val="Subtitle"/>
    <w:basedOn w:val="Normal"/>
    <w:next w:val="Normal"/>
    <w:link w:val="SubtitleChar"/>
    <w:uiPriority w:val="11"/>
    <w:qFormat/>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paragraph" w:styleId="Revision">
    <w:name w:val="Revision"/>
    <w:hidden/>
    <w:uiPriority w:val="99"/>
    <w:semiHidden/>
    <w:rsid w:val="0084106A"/>
    <w:pPr>
      <w:spacing w:line="240" w:lineRule="auto"/>
    </w:pPr>
  </w:style>
  <w:style w:type="character" w:customStyle="1" w:styleId="TitleChar">
    <w:name w:val="Title Char"/>
    <w:basedOn w:val="DefaultParagraphFont"/>
    <w:link w:val="Title"/>
    <w:uiPriority w:val="10"/>
    <w:rsid w:val="00552ADD"/>
    <w:rPr>
      <w:sz w:val="52"/>
      <w:szCs w:val="52"/>
    </w:rPr>
  </w:style>
  <w:style w:type="character" w:customStyle="1" w:styleId="SubtitleChar">
    <w:name w:val="Subtitle Char"/>
    <w:basedOn w:val="DefaultParagraphFont"/>
    <w:link w:val="Subtitle"/>
    <w:uiPriority w:val="11"/>
    <w:rsid w:val="00552ADD"/>
    <w:rPr>
      <w:color w:val="666666"/>
      <w:sz w:val="30"/>
      <w:szCs w:val="30"/>
    </w:rPr>
  </w:style>
  <w:style w:type="paragraph" w:styleId="TOCHeading">
    <w:name w:val="TOC Heading"/>
    <w:basedOn w:val="Heading1"/>
    <w:next w:val="Normal"/>
    <w:uiPriority w:val="39"/>
    <w:unhideWhenUsed/>
    <w:qFormat/>
    <w:rsid w:val="003121A2"/>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3121A2"/>
    <w:pPr>
      <w:spacing w:after="100"/>
      <w:ind w:left="440"/>
    </w:pPr>
  </w:style>
  <w:style w:type="paragraph" w:customStyle="1" w:styleId="Heading10">
    <w:name w:val="Heading1"/>
    <w:basedOn w:val="Heading1"/>
    <w:next w:val="Normal"/>
    <w:link w:val="Heading1Char0"/>
    <w:qFormat/>
    <w:rsid w:val="003121A2"/>
    <w:pPr>
      <w:jc w:val="center"/>
    </w:pPr>
    <w:rPr>
      <w:rFonts w:ascii="Whitney Book" w:eastAsia="Times New Roman" w:hAnsi="Whitney Book" w:cs="Times New Roman"/>
      <w:b/>
      <w:bCs/>
      <w:color w:val="0C2344"/>
      <w:sz w:val="36"/>
      <w:szCs w:val="28"/>
      <w:lang w:val="en-CA"/>
    </w:rPr>
  </w:style>
  <w:style w:type="paragraph" w:styleId="TOC1">
    <w:name w:val="toc 1"/>
    <w:basedOn w:val="Normal"/>
    <w:next w:val="Normal"/>
    <w:autoRedefine/>
    <w:uiPriority w:val="39"/>
    <w:unhideWhenUsed/>
    <w:rsid w:val="003121A2"/>
    <w:pPr>
      <w:spacing w:after="100"/>
    </w:pPr>
  </w:style>
  <w:style w:type="character" w:customStyle="1" w:styleId="Heading1Char">
    <w:name w:val="Heading 1 Char"/>
    <w:basedOn w:val="DefaultParagraphFont"/>
    <w:link w:val="Heading1"/>
    <w:rsid w:val="003121A2"/>
    <w:rPr>
      <w:sz w:val="40"/>
      <w:szCs w:val="40"/>
    </w:rPr>
  </w:style>
  <w:style w:type="character" w:customStyle="1" w:styleId="Heading1Char0">
    <w:name w:val="Heading1 Char"/>
    <w:basedOn w:val="Heading1Char"/>
    <w:link w:val="Heading10"/>
    <w:rsid w:val="003121A2"/>
    <w:rPr>
      <w:rFonts w:ascii="Whitney Book" w:eastAsia="Times New Roman" w:hAnsi="Whitney Book" w:cs="Times New Roman"/>
      <w:b/>
      <w:bCs/>
      <w:color w:val="0C2344"/>
      <w:sz w:val="36"/>
      <w:szCs w:val="28"/>
      <w:lang w:val="en-CA"/>
    </w:rPr>
  </w:style>
  <w:style w:type="paragraph" w:customStyle="1" w:styleId="Style1">
    <w:name w:val="Style1"/>
    <w:basedOn w:val="Heading2"/>
    <w:next w:val="NoSpacing"/>
    <w:link w:val="Style1Char"/>
    <w:qFormat/>
    <w:rsid w:val="00E54564"/>
    <w:pPr>
      <w:spacing w:before="0" w:after="0"/>
    </w:pPr>
    <w:rPr>
      <w:rFonts w:ascii="Whitney Book" w:eastAsiaTheme="minorHAnsi" w:hAnsi="Whitney Book" w:cstheme="minorBidi"/>
      <w:b/>
      <w:color w:val="00A7E1"/>
      <w:sz w:val="28"/>
      <w:lang w:val="en-CA"/>
    </w:rPr>
  </w:style>
  <w:style w:type="paragraph" w:styleId="TOC2">
    <w:name w:val="toc 2"/>
    <w:basedOn w:val="Normal"/>
    <w:next w:val="Normal"/>
    <w:autoRedefine/>
    <w:uiPriority w:val="39"/>
    <w:unhideWhenUsed/>
    <w:rsid w:val="005914B9"/>
    <w:pPr>
      <w:spacing w:after="100"/>
      <w:ind w:left="220"/>
    </w:pPr>
  </w:style>
  <w:style w:type="character" w:customStyle="1" w:styleId="Heading2Char">
    <w:name w:val="Heading 2 Char"/>
    <w:basedOn w:val="DefaultParagraphFont"/>
    <w:link w:val="Heading2"/>
    <w:rsid w:val="00E54564"/>
    <w:rPr>
      <w:sz w:val="32"/>
      <w:szCs w:val="32"/>
    </w:rPr>
  </w:style>
  <w:style w:type="character" w:customStyle="1" w:styleId="Style1Char">
    <w:name w:val="Style1 Char"/>
    <w:basedOn w:val="Heading2Char"/>
    <w:link w:val="Style1"/>
    <w:rsid w:val="00E54564"/>
    <w:rPr>
      <w:rFonts w:ascii="Whitney Book" w:eastAsiaTheme="minorHAnsi" w:hAnsi="Whitney Book" w:cstheme="minorBidi"/>
      <w:b/>
      <w:color w:val="00A7E1"/>
      <w:sz w:val="28"/>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01662492">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36336733">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se.ok.ubc.ca/committee/" TargetMode="External"/><Relationship Id="rId13" Type="http://schemas.openxmlformats.org/officeDocument/2006/relationships/hyperlink" Target="https://hse.ok.ubc.ca/covid19infectioncontro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ksafebc.com/en/resources/health-safety/information-sheets/covid-19-health-safety-designing-effective-barriers?la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se.ok.ubc.ca/wp-content/uploads/sites/72/2020/05/UBCO-COVID-19-Guidance-PPE-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e.ok@ubc.ca" TargetMode="External"/><Relationship Id="rId5" Type="http://schemas.openxmlformats.org/officeDocument/2006/relationships/webSettings" Target="webSettings.xml"/><Relationship Id="rId15" Type="http://schemas.openxmlformats.org/officeDocument/2006/relationships/hyperlink" Target="https://hse.ok.ubc.ca/covid19infectioncontrol/" TargetMode="External"/><Relationship Id="rId10" Type="http://schemas.openxmlformats.org/officeDocument/2006/relationships/hyperlink" Target="mailto:hse.ok@u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hse.ok.ubc.ca/covid19infectioncontr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F869-1C76-4C33-A323-965D77D8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naingram</cp:lastModifiedBy>
  <cp:revision>8</cp:revision>
  <cp:lastPrinted>2020-05-24T21:24:00Z</cp:lastPrinted>
  <dcterms:created xsi:type="dcterms:W3CDTF">2020-06-19T02:03:00Z</dcterms:created>
  <dcterms:modified xsi:type="dcterms:W3CDTF">2020-07-15T21:33:00Z</dcterms:modified>
</cp:coreProperties>
</file>